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303DF" w14:textId="17B3E018" w:rsidR="006F6282" w:rsidRPr="006F6282" w:rsidRDefault="006F6282" w:rsidP="006F628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F62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proofErr w:type="spellStart"/>
      <w:r w:rsidRPr="006F62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Телекомунікаційні</w:t>
      </w:r>
      <w:proofErr w:type="spellEnd"/>
      <w:r w:rsidRPr="006F62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F62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послуги</w:t>
      </w:r>
      <w:proofErr w:type="spellEnd"/>
      <w:r w:rsidRPr="006F62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- </w:t>
      </w:r>
      <w:proofErr w:type="spellStart"/>
      <w:r w:rsidRPr="006F62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послуги</w:t>
      </w:r>
      <w:proofErr w:type="spellEnd"/>
      <w:r w:rsidRPr="006F62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доступу до </w:t>
      </w:r>
      <w:proofErr w:type="spellStart"/>
      <w:r w:rsidRPr="006F62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мережі</w:t>
      </w:r>
      <w:proofErr w:type="spellEnd"/>
      <w:r w:rsidRPr="006F62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F62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Інтернет</w:t>
      </w:r>
      <w:proofErr w:type="spellEnd"/>
      <w:r w:rsidRPr="006F62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proofErr w:type="spellStart"/>
      <w:r w:rsidRPr="006F62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відділи</w:t>
      </w:r>
      <w:proofErr w:type="spellEnd"/>
      <w:proofErr w:type="gramStart"/>
      <w:r w:rsidRPr="006F62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)» </w:t>
      </w:r>
      <w:r w:rsidR="002831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</w:t>
      </w:r>
      <w:proofErr w:type="gramEnd"/>
      <w:r w:rsidR="002831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</w:t>
      </w:r>
      <w:r w:rsidRPr="006F62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(ДК 021:2015:72410000-7 </w:t>
      </w:r>
      <w:proofErr w:type="spellStart"/>
      <w:r w:rsidRPr="006F62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Послуги</w:t>
      </w:r>
      <w:proofErr w:type="spellEnd"/>
      <w:r w:rsidRPr="006F62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6F62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провайдерів</w:t>
      </w:r>
      <w:proofErr w:type="spellEnd"/>
      <w:r w:rsidRPr="006F628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).</w:t>
      </w:r>
    </w:p>
    <w:p w14:paraId="030F768D" w14:textId="3D699EAA" w:rsidR="000014B5" w:rsidRPr="00B164A1" w:rsidRDefault="000014B5" w:rsidP="006F62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AE7212" w:rsidRPr="00B164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особливостями</w:t>
      </w:r>
      <w:r w:rsidRPr="00B164A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2A645657" w14:textId="1E65F6F3" w:rsidR="00720CCC" w:rsidRPr="00720CCC" w:rsidRDefault="00720CCC" w:rsidP="006F628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uk-UA"/>
        </w:rPr>
      </w:pPr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Мережа 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І</w:t>
      </w:r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нтернет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- глобальна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електронна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комунікаційна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мережа,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що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призначена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для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передачі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даних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та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складається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з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фізично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і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логічно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взаємоз’єднаних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окремих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електронних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комунікаційних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мереж.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Їх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взаємодія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базується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на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використанні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єдиного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адресного простору та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інтернет-протоколів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,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визначених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міжнародними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стандартами.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Долучитися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до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глобальної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електронної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мережі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допомагають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компанії-провайдери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,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які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через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маршрутизатори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(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роутери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)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з’єднують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персональні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комп’ютери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з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електронною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комунікаційною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мережею.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Тож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саме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вони й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надають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доступ до </w:t>
      </w:r>
      <w:proofErr w:type="spellStart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мережі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І</w:t>
      </w:r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нтернет</w:t>
      </w:r>
      <w:proofErr w:type="spellEnd"/>
      <w:r w:rsidRPr="00720CCC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. </w:t>
      </w:r>
    </w:p>
    <w:p w14:paraId="2C2FCD75" w14:textId="18ACE086" w:rsidR="00D81E6B" w:rsidRPr="00B164A1" w:rsidRDefault="00720CCC" w:rsidP="00C57F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bidi="uk-UA"/>
        </w:rPr>
      </w:pPr>
      <w:r w:rsidRPr="00720CCC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Послуга доступу до мережі </w:t>
      </w:r>
      <w:r w:rsidR="00D81E6B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І</w:t>
      </w:r>
      <w:r w:rsidRPr="00720CCC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нтернет </w:t>
      </w:r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-</w:t>
      </w:r>
      <w:r w:rsidRPr="00720CCC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забезпечення можливості з’єднання кінцевого обладнання споживача з інтернетом. Рівень якості послуг визначають показники якості послуг надання доступу до мережі Інтернет та послуг передавання й приймання текстових повідомлень, послуг з обслуговування споживачів. Послуги надаються відповідно до Закону України «Про електронні комунікації», інших нормативних документів та державних стандартів у галузі інформаційних технологій, що діють на території України.</w:t>
      </w:r>
    </w:p>
    <w:p w14:paraId="76F3EC04" w14:textId="4660E6B2" w:rsidR="00A95545" w:rsidRPr="00B164A1" w:rsidRDefault="00D81E6B" w:rsidP="00C57F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bidi="uk-UA"/>
        </w:rPr>
      </w:pPr>
      <w:r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Б</w:t>
      </w:r>
      <w:r w:rsidR="00A95545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ез стабільного доступу до мережі </w:t>
      </w:r>
      <w:r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І</w:t>
      </w:r>
      <w:r w:rsidR="00A95545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нтернет не можливе повноцінне функціонування ІТ – інфраструктури (комп’ютерного, комутаційного та серверного обладнання)</w:t>
      </w:r>
      <w:r w:rsidR="002831AF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відділів окружних прокуратур області</w:t>
      </w:r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, а також недоступні </w:t>
      </w:r>
      <w:r w:rsidR="00A95545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сервіси (</w:t>
      </w:r>
      <w:proofErr w:type="spellStart"/>
      <w:r w:rsidR="00A95545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вебсайт</w:t>
      </w:r>
      <w:proofErr w:type="spellEnd"/>
      <w:r w:rsidR="00A95545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, система електронного документообігу, електронна пошта, мережеві файлові сховища, відкриті онлайн-трансляції засідань, відеоконференції тощо)</w:t>
      </w:r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.</w:t>
      </w:r>
      <w:r w:rsidR="00A95545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</w:t>
      </w:r>
    </w:p>
    <w:p w14:paraId="470E9BF6" w14:textId="0E367E7C" w:rsidR="00ED53C8" w:rsidRDefault="00A95545" w:rsidP="00C57F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bidi="uk-UA"/>
        </w:rPr>
      </w:pPr>
      <w:r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Враховуючи вище</w:t>
      </w:r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зазначене,</w:t>
      </w:r>
      <w:r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з метою забезпечення якісного та своєчасного виконання працівниками</w:t>
      </w:r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органів</w:t>
      </w:r>
      <w:r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</w:t>
      </w:r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прокуратури </w:t>
      </w:r>
      <w:r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покладених на них завдань</w:t>
      </w:r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в умовах війни є планова потреба наступного року</w:t>
      </w:r>
      <w:bookmarkStart w:id="0" w:name="_GoBack"/>
      <w:bookmarkEnd w:id="0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здійсненн</w:t>
      </w:r>
      <w:r w:rsidR="0036352E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>я</w:t>
      </w:r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uk-UA" w:bidi="uk-UA"/>
        </w:rPr>
        <w:t xml:space="preserve"> закупівлі за предметом «Телекомунікаційні послуги - послуги доступу</w:t>
      </w:r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до </w:t>
      </w:r>
      <w:proofErr w:type="spellStart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мережі</w:t>
      </w:r>
      <w:proofErr w:type="spellEnd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Інтернет</w:t>
      </w:r>
      <w:proofErr w:type="spellEnd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(</w:t>
      </w:r>
      <w:proofErr w:type="spellStart"/>
      <w:r w:rsidR="002831AF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відділи</w:t>
      </w:r>
      <w:proofErr w:type="spellEnd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)» (ДК 021:2015:72410000-7 </w:t>
      </w:r>
      <w:proofErr w:type="spellStart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Послуги</w:t>
      </w:r>
      <w:proofErr w:type="spellEnd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 xml:space="preserve"> </w:t>
      </w:r>
      <w:proofErr w:type="spellStart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провайдерів</w:t>
      </w:r>
      <w:proofErr w:type="spellEnd"/>
      <w:r w:rsidR="00ED53C8" w:rsidRPr="00B164A1">
        <w:rPr>
          <w:rFonts w:ascii="Times New Roman" w:eastAsia="Times New Roman" w:hAnsi="Times New Roman" w:cs="Times New Roman"/>
          <w:sz w:val="24"/>
          <w:szCs w:val="24"/>
          <w:lang w:val="ru-RU" w:bidi="uk-UA"/>
        </w:rPr>
        <w:t>).</w:t>
      </w:r>
    </w:p>
    <w:p w14:paraId="67570CAA" w14:textId="6ED4B16E" w:rsidR="00C57FC2" w:rsidRPr="00C57FC2" w:rsidRDefault="00C57FC2" w:rsidP="00C57FC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</w:pP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Оголошення</w:t>
      </w:r>
      <w:proofErr w:type="spellEnd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про </w:t>
      </w: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проведення</w:t>
      </w:r>
      <w:proofErr w:type="spellEnd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</w:t>
      </w:r>
      <w:proofErr w:type="spellStart"/>
      <w:r w:rsidRPr="00C57FC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.</w:t>
      </w:r>
    </w:p>
    <w:p w14:paraId="043D3D7F" w14:textId="2D1B3351" w:rsidR="00620BDE" w:rsidRPr="00B164A1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Дата оприлюднення</w:t>
      </w:r>
      <w:r w:rsidR="00C57FC2">
        <w:rPr>
          <w:rFonts w:ascii="Times New Roman" w:hAnsi="Times New Roman" w:cs="Times New Roman"/>
          <w:sz w:val="24"/>
          <w:szCs w:val="24"/>
          <w:lang w:val="uk-UA"/>
        </w:rPr>
        <w:t xml:space="preserve"> оголошення про закупівлю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03D7C" w:rsidRPr="00B164A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F628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D7C" w:rsidRPr="00B164A1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F21F92" w:rsidRPr="00B164A1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C070E" w:rsidRPr="00B164A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49E4" w:rsidRPr="00B164A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F628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F6282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96000A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1B0257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C6CE789" w14:textId="41E7B5C7" w:rsidR="00620BDE" w:rsidRPr="00B164A1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Звернення за роз’ясненнями: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6F6282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D7C" w:rsidRPr="00B164A1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C070E" w:rsidRPr="00B164A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8A0BD8" w:rsidRPr="00B164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178B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96697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часом.</w:t>
      </w:r>
    </w:p>
    <w:p w14:paraId="38FB47AA" w14:textId="3AECBC16" w:rsidR="00620BDE" w:rsidRPr="00B164A1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Оскарження умов закупівлі: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2035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6F6282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D7C" w:rsidRPr="00B164A1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C070E" w:rsidRPr="00B164A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BD8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220F02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6978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AF916E2" w14:textId="2142ABF0" w:rsidR="00620BDE" w:rsidRPr="00B164A1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Кінцевий строк подання тендерних пропозицій: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72E4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D7C" w:rsidRPr="00B164A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F628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3D7C" w:rsidRPr="00B164A1">
        <w:rPr>
          <w:rFonts w:ascii="Times New Roman" w:hAnsi="Times New Roman" w:cs="Times New Roman"/>
          <w:sz w:val="24"/>
          <w:szCs w:val="24"/>
          <w:lang w:val="uk-UA"/>
        </w:rPr>
        <w:t>груд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5C070E" w:rsidRPr="00B164A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A479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87976" w:rsidRPr="00B164A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87976" w:rsidRPr="00B164A1">
        <w:rPr>
          <w:rFonts w:ascii="Times New Roman" w:hAnsi="Times New Roman" w:cs="Times New Roman"/>
          <w:color w:val="454545"/>
          <w:sz w:val="24"/>
          <w:szCs w:val="24"/>
          <w:lang w:val="ru-RU"/>
        </w:rPr>
        <w:t>:</w:t>
      </w:r>
      <w:r w:rsidR="00887976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="00A972E4" w:rsidRPr="00B164A1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0EF9293" w14:textId="725956C5" w:rsidR="00620BDE" w:rsidRPr="00B164A1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Очікувана вартість: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F6282">
        <w:rPr>
          <w:rFonts w:ascii="Times New Roman" w:hAnsi="Times New Roman" w:cs="Times New Roman"/>
          <w:sz w:val="24"/>
          <w:szCs w:val="24"/>
          <w:lang w:val="uk-UA"/>
        </w:rPr>
        <w:t>80256</w:t>
      </w:r>
      <w:r w:rsidR="00DB7178" w:rsidRPr="00B164A1">
        <w:rPr>
          <w:rFonts w:ascii="Times New Roman" w:hAnsi="Times New Roman" w:cs="Times New Roman"/>
          <w:sz w:val="24"/>
          <w:szCs w:val="24"/>
          <w:lang w:val="uk-UA"/>
        </w:rPr>
        <w:t>,00 UAH з ПДВ.</w:t>
      </w:r>
    </w:p>
    <w:p w14:paraId="61D6ED43" w14:textId="5B3465BC" w:rsidR="00620BDE" w:rsidRPr="00B164A1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F6282">
        <w:rPr>
          <w:rFonts w:ascii="Times New Roman" w:hAnsi="Times New Roman" w:cs="Times New Roman"/>
          <w:sz w:val="24"/>
          <w:szCs w:val="24"/>
          <w:lang w:val="uk-UA"/>
        </w:rPr>
        <w:t>802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F6282">
        <w:rPr>
          <w:rFonts w:ascii="Times New Roman" w:hAnsi="Times New Roman" w:cs="Times New Roman"/>
          <w:sz w:val="24"/>
          <w:szCs w:val="24"/>
          <w:lang w:val="uk-UA"/>
        </w:rPr>
        <w:t>56</w:t>
      </w:r>
      <w:r w:rsidR="002C182A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2D48" w:rsidRPr="00B164A1">
        <w:rPr>
          <w:rFonts w:ascii="Times New Roman" w:hAnsi="Times New Roman" w:cs="Times New Roman"/>
          <w:sz w:val="24"/>
          <w:szCs w:val="24"/>
          <w:lang w:val="uk-UA"/>
        </w:rPr>
        <w:t>UAH</w:t>
      </w:r>
      <w:r w:rsidR="0096000A" w:rsidRPr="00B164A1">
        <w:rPr>
          <w:rFonts w:ascii="Times New Roman" w:hAnsi="Times New Roman" w:cs="Times New Roman"/>
          <w:sz w:val="24"/>
          <w:szCs w:val="24"/>
          <w:lang w:val="uk-UA"/>
        </w:rPr>
        <w:t xml:space="preserve"> з ПДВ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D5917B5" w14:textId="32C5BBC2" w:rsidR="00657AAD" w:rsidRDefault="00620BDE" w:rsidP="00C57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4A1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ціни, %:</w:t>
      </w:r>
      <w:r w:rsidRPr="00B164A1">
        <w:rPr>
          <w:rFonts w:ascii="Times New Roman" w:hAnsi="Times New Roman" w:cs="Times New Roman"/>
          <w:sz w:val="24"/>
          <w:szCs w:val="24"/>
          <w:lang w:val="uk-UA"/>
        </w:rPr>
        <w:tab/>
        <w:t>1,00 %.</w:t>
      </w:r>
    </w:p>
    <w:tbl>
      <w:tblPr>
        <w:tblW w:w="10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25"/>
        <w:gridCol w:w="30"/>
        <w:gridCol w:w="4055"/>
        <w:gridCol w:w="5260"/>
      </w:tblGrid>
      <w:tr w:rsidR="00D03D7C" w:rsidRPr="00B164A1" w14:paraId="760A7828" w14:textId="77777777" w:rsidTr="006F6282">
        <w:trPr>
          <w:trHeight w:val="522"/>
          <w:jc w:val="center"/>
        </w:trPr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26FFB5BA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14:paraId="3AEB7594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Розділ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положення</w:t>
            </w:r>
            <w:proofErr w:type="spellEnd"/>
          </w:p>
        </w:tc>
      </w:tr>
      <w:tr w:rsidR="00D03D7C" w:rsidRPr="00B164A1" w14:paraId="343560A5" w14:textId="77777777" w:rsidTr="006F6282">
        <w:trPr>
          <w:trHeight w:val="522"/>
          <w:jc w:val="center"/>
        </w:trPr>
        <w:tc>
          <w:tcPr>
            <w:tcW w:w="725" w:type="dxa"/>
            <w:vAlign w:val="center"/>
          </w:tcPr>
          <w:p w14:paraId="0AB08055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5" w:type="dxa"/>
            <w:gridSpan w:val="2"/>
            <w:vAlign w:val="center"/>
          </w:tcPr>
          <w:p w14:paraId="303802A3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60" w:type="dxa"/>
            <w:vAlign w:val="center"/>
          </w:tcPr>
          <w:p w14:paraId="6FCA052C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3D7C" w:rsidRPr="0036352E" w14:paraId="63C4A2A0" w14:textId="77777777" w:rsidTr="006F6282">
        <w:trPr>
          <w:trHeight w:val="522"/>
          <w:jc w:val="center"/>
        </w:trPr>
        <w:tc>
          <w:tcPr>
            <w:tcW w:w="725" w:type="dxa"/>
          </w:tcPr>
          <w:p w14:paraId="7EC976ED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5" w:type="dxa"/>
            <w:gridSpan w:val="2"/>
          </w:tcPr>
          <w:p w14:paraId="11E44BE6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</w:p>
        </w:tc>
        <w:tc>
          <w:tcPr>
            <w:tcW w:w="5260" w:type="dxa"/>
            <w:vAlign w:val="center"/>
          </w:tcPr>
          <w:p w14:paraId="7E407C4F" w14:textId="77777777" w:rsidR="00D03D7C" w:rsidRPr="00B164A1" w:rsidRDefault="00D03D7C" w:rsidP="00C57FC2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документацію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розроблено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">
              <w:r w:rsidRPr="00B164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Закону</w:t>
              </w:r>
            </w:hyperlink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25.12.2015 № 922 </w:t>
            </w:r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164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І </w:t>
            </w: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здійснення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Законом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«Про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на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правового режиму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воєнного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стану в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протягом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90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з дня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припинення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скасування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затверджених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постановою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жовтня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2022 року № 1178 (в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редакції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травня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 р. № 471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B164A1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B164A1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Pr="00B164A1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B164A1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B164A1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14:paraId="0AEDE707" w14:textId="77777777" w:rsidR="00D03D7C" w:rsidRPr="00B164A1" w:rsidRDefault="00D03D7C" w:rsidP="00C57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значенні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наведеному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далі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Закон)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24 лютого 2016 р. № 166 «Про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функціонування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авторизації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майданчиків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і в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Особливостях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03D7C" w:rsidRPr="00B164A1" w14:paraId="2974B774" w14:textId="77777777" w:rsidTr="006F6282">
        <w:trPr>
          <w:trHeight w:val="522"/>
          <w:jc w:val="center"/>
        </w:trPr>
        <w:tc>
          <w:tcPr>
            <w:tcW w:w="725" w:type="dxa"/>
          </w:tcPr>
          <w:p w14:paraId="099FBEFA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085" w:type="dxa"/>
            <w:gridSpan w:val="2"/>
          </w:tcPr>
          <w:p w14:paraId="506E310B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5260" w:type="dxa"/>
          </w:tcPr>
          <w:p w14:paraId="2E5C63FD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3D7C" w:rsidRPr="00B164A1" w14:paraId="0421E116" w14:textId="77777777" w:rsidTr="006F6282">
        <w:trPr>
          <w:trHeight w:val="522"/>
          <w:jc w:val="center"/>
        </w:trPr>
        <w:tc>
          <w:tcPr>
            <w:tcW w:w="725" w:type="dxa"/>
          </w:tcPr>
          <w:p w14:paraId="7DAEAF1C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085" w:type="dxa"/>
            <w:gridSpan w:val="2"/>
          </w:tcPr>
          <w:p w14:paraId="3180BA70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5260" w:type="dxa"/>
          </w:tcPr>
          <w:p w14:paraId="327D1881" w14:textId="77777777" w:rsidR="00D03D7C" w:rsidRPr="00B164A1" w:rsidRDefault="00D03D7C" w:rsidP="00C57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Сумська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обласна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прокуратура</w:t>
            </w:r>
            <w:proofErr w:type="spellEnd"/>
          </w:p>
        </w:tc>
      </w:tr>
      <w:tr w:rsidR="00D03D7C" w:rsidRPr="0036352E" w14:paraId="4334FB0D" w14:textId="77777777" w:rsidTr="006F6282">
        <w:trPr>
          <w:trHeight w:val="522"/>
          <w:jc w:val="center"/>
        </w:trPr>
        <w:tc>
          <w:tcPr>
            <w:tcW w:w="725" w:type="dxa"/>
          </w:tcPr>
          <w:p w14:paraId="22C4C2C4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085" w:type="dxa"/>
            <w:gridSpan w:val="2"/>
          </w:tcPr>
          <w:p w14:paraId="71708E66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5260" w:type="dxa"/>
          </w:tcPr>
          <w:p w14:paraId="0613DDEA" w14:textId="77777777" w:rsidR="00D03D7C" w:rsidRPr="00B164A1" w:rsidRDefault="00D03D7C" w:rsidP="00C57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буд. 33, м.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40000.</w:t>
            </w:r>
          </w:p>
        </w:tc>
      </w:tr>
      <w:tr w:rsidR="00D03D7C" w:rsidRPr="00B164A1" w14:paraId="6271735B" w14:textId="77777777" w:rsidTr="006F6282">
        <w:trPr>
          <w:trHeight w:val="2428"/>
          <w:jc w:val="center"/>
        </w:trPr>
        <w:tc>
          <w:tcPr>
            <w:tcW w:w="725" w:type="dxa"/>
          </w:tcPr>
          <w:p w14:paraId="628FFF88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085" w:type="dxa"/>
            <w:gridSpan w:val="2"/>
          </w:tcPr>
          <w:p w14:paraId="494AEE21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батькові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однієї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кількох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уповно-важених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зв’язок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</w:p>
        </w:tc>
        <w:tc>
          <w:tcPr>
            <w:tcW w:w="5260" w:type="dxa"/>
          </w:tcPr>
          <w:p w14:paraId="5A9E4D24" w14:textId="77777777" w:rsidR="00D03D7C" w:rsidRPr="00B164A1" w:rsidRDefault="00D03D7C" w:rsidP="00C57FC2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ПІБ: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Іванов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Сергій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Васильович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</w:p>
          <w:p w14:paraId="0602402A" w14:textId="77777777" w:rsidR="00D03D7C" w:rsidRPr="00B164A1" w:rsidRDefault="00D03D7C" w:rsidP="00C57F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посада: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головний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спеціаліст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відділу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матеріально-технічного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соціально-побутових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потреб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Сумської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обласної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прокуратури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уповноважена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особа.</w:t>
            </w:r>
          </w:p>
          <w:p w14:paraId="1F6435D2" w14:textId="77777777" w:rsidR="00D03D7C" w:rsidRPr="00B164A1" w:rsidRDefault="00D03D7C" w:rsidP="00C57FC2">
            <w:pP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Адреса: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буд. </w:t>
            </w:r>
            <w:proofErr w:type="gram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33,   </w:t>
            </w:r>
            <w:proofErr w:type="gram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       м.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40000, тел. </w:t>
            </w: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(099)3632574),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пошта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sergey_ms31@ukr.net</w:t>
            </w:r>
          </w:p>
        </w:tc>
      </w:tr>
      <w:tr w:rsidR="00D03D7C" w:rsidRPr="00B164A1" w14:paraId="437AFF2F" w14:textId="77777777" w:rsidTr="006F6282">
        <w:trPr>
          <w:trHeight w:val="522"/>
          <w:jc w:val="center"/>
        </w:trPr>
        <w:tc>
          <w:tcPr>
            <w:tcW w:w="725" w:type="dxa"/>
          </w:tcPr>
          <w:p w14:paraId="3563617F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5" w:type="dxa"/>
            <w:gridSpan w:val="2"/>
          </w:tcPr>
          <w:p w14:paraId="40A00D25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0" w:type="dxa"/>
          </w:tcPr>
          <w:p w14:paraId="57250D45" w14:textId="77777777" w:rsidR="00D03D7C" w:rsidRPr="00B164A1" w:rsidRDefault="00D03D7C" w:rsidP="00C57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03D7C" w:rsidRPr="00B164A1" w14:paraId="773889E5" w14:textId="77777777" w:rsidTr="006F6282">
        <w:trPr>
          <w:trHeight w:val="522"/>
          <w:jc w:val="center"/>
        </w:trPr>
        <w:tc>
          <w:tcPr>
            <w:tcW w:w="725" w:type="dxa"/>
          </w:tcPr>
          <w:p w14:paraId="609C9639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5" w:type="dxa"/>
            <w:gridSpan w:val="2"/>
          </w:tcPr>
          <w:p w14:paraId="723BF4FA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0" w:type="dxa"/>
          </w:tcPr>
          <w:p w14:paraId="013206B9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6282" w:rsidRPr="0036352E" w14:paraId="5AC64113" w14:textId="77777777" w:rsidTr="00F650D1">
        <w:trPr>
          <w:trHeight w:val="522"/>
          <w:jc w:val="center"/>
        </w:trPr>
        <w:tc>
          <w:tcPr>
            <w:tcW w:w="725" w:type="dxa"/>
          </w:tcPr>
          <w:p w14:paraId="4F0F1A37" w14:textId="77777777" w:rsidR="006F6282" w:rsidRPr="00B164A1" w:rsidRDefault="006F6282" w:rsidP="006F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085" w:type="dxa"/>
            <w:gridSpan w:val="2"/>
          </w:tcPr>
          <w:p w14:paraId="116D974F" w14:textId="77777777" w:rsidR="006F6282" w:rsidRPr="00B164A1" w:rsidRDefault="006F6282" w:rsidP="006F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77AF" w14:textId="12DEF7A2" w:rsidR="006F6282" w:rsidRPr="00B164A1" w:rsidRDefault="006F6282" w:rsidP="006F62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F6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6F6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Телекомунікаційні</w:t>
            </w:r>
            <w:proofErr w:type="spellEnd"/>
            <w:r w:rsidRPr="006F6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6F6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6F6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6F6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доступу до </w:t>
            </w:r>
            <w:proofErr w:type="spellStart"/>
            <w:r w:rsidRPr="006F6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мережі</w:t>
            </w:r>
            <w:proofErr w:type="spellEnd"/>
            <w:r w:rsidRPr="006F6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Інтернет</w:t>
            </w:r>
            <w:proofErr w:type="spellEnd"/>
            <w:r w:rsidRPr="006F6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F6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відділи</w:t>
            </w:r>
            <w:proofErr w:type="spellEnd"/>
            <w:proofErr w:type="gramStart"/>
            <w:r w:rsidRPr="006F6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)»</w:t>
            </w:r>
            <w:r w:rsidR="00924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="00924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Pr="006F6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F62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(ДК 021:2015:72410000-7 </w:t>
            </w:r>
            <w:proofErr w:type="spellStart"/>
            <w:r w:rsidRPr="006F62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6F62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2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провайдерів</w:t>
            </w:r>
            <w:proofErr w:type="spellEnd"/>
            <w:r w:rsidRPr="006F62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6F6282" w:rsidRPr="0036352E" w14:paraId="5C31508F" w14:textId="77777777" w:rsidTr="00F650D1">
        <w:trPr>
          <w:trHeight w:val="522"/>
          <w:jc w:val="center"/>
        </w:trPr>
        <w:tc>
          <w:tcPr>
            <w:tcW w:w="725" w:type="dxa"/>
          </w:tcPr>
          <w:p w14:paraId="02BB6134" w14:textId="77777777" w:rsidR="006F6282" w:rsidRPr="00B164A1" w:rsidRDefault="006F6282" w:rsidP="006F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085" w:type="dxa"/>
            <w:gridSpan w:val="2"/>
          </w:tcPr>
          <w:p w14:paraId="698CBF8F" w14:textId="77777777" w:rsidR="006F6282" w:rsidRPr="00B164A1" w:rsidRDefault="006F6282" w:rsidP="006F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окремої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(лота),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можуть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CF94" w14:textId="1AAC691C" w:rsidR="006F6282" w:rsidRPr="006F6282" w:rsidRDefault="006F6282" w:rsidP="006F6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F62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Закупівля</w:t>
            </w:r>
            <w:proofErr w:type="spellEnd"/>
            <w:r w:rsidRPr="006F62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2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6F62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2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6F62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6F62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6F62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F62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цілому</w:t>
            </w:r>
            <w:proofErr w:type="spellEnd"/>
            <w:r w:rsidRPr="006F62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6F62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поділу</w:t>
            </w:r>
            <w:proofErr w:type="spellEnd"/>
            <w:r w:rsidRPr="006F62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6F62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окремі</w:t>
            </w:r>
            <w:proofErr w:type="spellEnd"/>
            <w:r w:rsidRPr="006F62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2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6F62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6F62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лоти</w:t>
            </w:r>
            <w:proofErr w:type="spellEnd"/>
            <w:r w:rsidRPr="006F62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6F6282" w:rsidRPr="0036352E" w14:paraId="47EA7205" w14:textId="77777777" w:rsidTr="00F650D1">
        <w:trPr>
          <w:trHeight w:val="522"/>
          <w:jc w:val="center"/>
        </w:trPr>
        <w:tc>
          <w:tcPr>
            <w:tcW w:w="725" w:type="dxa"/>
          </w:tcPr>
          <w:p w14:paraId="6AEC5816" w14:textId="77777777" w:rsidR="006F6282" w:rsidRPr="00B164A1" w:rsidRDefault="006F6282" w:rsidP="006F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085" w:type="dxa"/>
            <w:gridSpan w:val="2"/>
          </w:tcPr>
          <w:p w14:paraId="07FC318B" w14:textId="77777777" w:rsidR="006F6282" w:rsidRPr="00B164A1" w:rsidRDefault="006F6282" w:rsidP="006F62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товару та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поставки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де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надані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обсяги</w:t>
            </w:r>
            <w:proofErr w:type="spellEnd"/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0494" w14:textId="77777777" w:rsidR="006F6282" w:rsidRPr="006F6282" w:rsidRDefault="006F6282" w:rsidP="006F6282">
            <w:pPr>
              <w:widowControl w:val="0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" w:name="_Hlk153468245"/>
            <w:bookmarkStart w:id="2" w:name="_Hlk153397148"/>
            <w:proofErr w:type="spellStart"/>
            <w:r w:rsidRPr="006F6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6F6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де </w:t>
            </w:r>
            <w:proofErr w:type="spellStart"/>
            <w:r w:rsidRPr="006F6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повинні</w:t>
            </w:r>
            <w:proofErr w:type="spellEnd"/>
            <w:r w:rsidRPr="006F6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6F6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надані</w:t>
            </w:r>
            <w:proofErr w:type="spellEnd"/>
            <w:r w:rsidRPr="006F6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6F6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End w:id="1"/>
            <w:r w:rsidRPr="006F6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див. </w:t>
            </w:r>
            <w:proofErr w:type="spellStart"/>
            <w:r w:rsidRPr="006F6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додаток</w:t>
            </w:r>
            <w:proofErr w:type="spellEnd"/>
            <w:r w:rsidRPr="006F6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 до </w:t>
            </w:r>
            <w:proofErr w:type="spellStart"/>
            <w:r w:rsidRPr="006F6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тендерної</w:t>
            </w:r>
            <w:proofErr w:type="spellEnd"/>
            <w:r w:rsidRPr="006F6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6F6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bookmarkEnd w:id="2"/>
          </w:p>
          <w:p w14:paraId="7215C318" w14:textId="03417E75" w:rsidR="006F6282" w:rsidRPr="00B164A1" w:rsidRDefault="006F6282" w:rsidP="006F628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F6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Обсяги</w:t>
            </w:r>
            <w:proofErr w:type="spellEnd"/>
            <w:r w:rsidRPr="006F6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6F62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6F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див. </w:t>
            </w:r>
            <w:proofErr w:type="spellStart"/>
            <w:r w:rsidRPr="006F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додаток</w:t>
            </w:r>
            <w:proofErr w:type="spellEnd"/>
            <w:r w:rsidRPr="006F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3 до </w:t>
            </w:r>
            <w:proofErr w:type="spellStart"/>
            <w:r w:rsidRPr="006F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тендерної</w:t>
            </w:r>
            <w:proofErr w:type="spellEnd"/>
            <w:r w:rsidRPr="006F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6F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D03D7C" w:rsidRPr="00B164A1" w14:paraId="7A2580E7" w14:textId="77777777" w:rsidTr="006F6282">
        <w:trPr>
          <w:trHeight w:val="522"/>
          <w:jc w:val="center"/>
        </w:trPr>
        <w:tc>
          <w:tcPr>
            <w:tcW w:w="725" w:type="dxa"/>
          </w:tcPr>
          <w:p w14:paraId="0824FEDD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085" w:type="dxa"/>
            <w:gridSpan w:val="2"/>
          </w:tcPr>
          <w:p w14:paraId="0E521DFC" w14:textId="77777777" w:rsidR="00D03D7C" w:rsidRPr="00B164A1" w:rsidRDefault="00D03D7C" w:rsidP="00C57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строки поставки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5260" w:type="dxa"/>
          </w:tcPr>
          <w:p w14:paraId="7F54FAC6" w14:textId="77777777" w:rsidR="00D03D7C" w:rsidRPr="00B164A1" w:rsidRDefault="00D03D7C" w:rsidP="00C57FC2">
            <w:pPr>
              <w:widowControl w:val="0"/>
              <w:spacing w:line="240" w:lineRule="auto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4A1">
              <w:rPr>
                <w:rStyle w:val="2"/>
                <w:rFonts w:eastAsia="Calibri"/>
                <w:b/>
                <w:sz w:val="24"/>
                <w:szCs w:val="24"/>
              </w:rPr>
              <w:t>до</w:t>
            </w:r>
            <w:r w:rsidRPr="00B16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6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  <w:r w:rsidRPr="00B16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грудня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Pr="00B16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B16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року</w:t>
            </w:r>
            <w:proofErr w:type="spellEnd"/>
            <w:r w:rsidRPr="00B16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2422F16" w14:textId="4641483F" w:rsidR="008D3F56" w:rsidRDefault="008D3F56" w:rsidP="00C57F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6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ІНФОРМАЦІЯ ПРО НЕОБХІДНІ ТЕХНІЧНІ, ЯКІСНІ ТА КІЛЬКІСНІ ХАРАКТЕРИСТИКИ ПРЕДМЕТА ЗАКУПІВЛІ, У ТОМУ ЧИСЛІ ВІДПОВІДНА ТЕХНІЧНА СПЕЦИФІКАЦІЯ </w:t>
      </w:r>
      <w:bookmarkStart w:id="3" w:name="_Hlk136343154"/>
      <w:r w:rsidRPr="00B16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 ІНШІ ВИМОГИ ДО УЧАСНИКА</w:t>
      </w:r>
    </w:p>
    <w:p w14:paraId="17925666" w14:textId="77777777" w:rsidR="008D6EE3" w:rsidRPr="008D6EE3" w:rsidRDefault="008D6EE3" w:rsidP="008D6EE3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D6EE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proofErr w:type="spellStart"/>
      <w:r w:rsidRPr="008D6EE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Телекомунікаційні</w:t>
      </w:r>
      <w:proofErr w:type="spellEnd"/>
      <w:r w:rsidRPr="008D6EE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8D6EE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послуги</w:t>
      </w:r>
      <w:proofErr w:type="spellEnd"/>
      <w:r w:rsidRPr="008D6EE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- </w:t>
      </w:r>
      <w:proofErr w:type="spellStart"/>
      <w:r w:rsidRPr="008D6EE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послуги</w:t>
      </w:r>
      <w:proofErr w:type="spellEnd"/>
      <w:r w:rsidRPr="008D6EE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доступу до </w:t>
      </w:r>
      <w:proofErr w:type="spellStart"/>
      <w:r w:rsidRPr="008D6EE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мережі</w:t>
      </w:r>
      <w:proofErr w:type="spellEnd"/>
      <w:r w:rsidRPr="008D6EE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8D6EE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Інтернет</w:t>
      </w:r>
      <w:proofErr w:type="spellEnd"/>
      <w:r w:rsidRPr="008D6EE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proofErr w:type="spellStart"/>
      <w:r w:rsidRPr="008D6EE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відділи</w:t>
      </w:r>
      <w:proofErr w:type="spellEnd"/>
      <w:r w:rsidRPr="008D6EE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)» (ДК 021:2015:72410000-7 </w:t>
      </w:r>
      <w:proofErr w:type="spellStart"/>
      <w:r w:rsidRPr="008D6EE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Послуги</w:t>
      </w:r>
      <w:proofErr w:type="spellEnd"/>
      <w:r w:rsidRPr="008D6EE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8D6EE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провайдерів</w:t>
      </w:r>
      <w:proofErr w:type="spellEnd"/>
      <w:r w:rsidRPr="008D6EE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).</w:t>
      </w:r>
    </w:p>
    <w:p w14:paraId="60151D2E" w14:textId="77777777" w:rsidR="008D3F56" w:rsidRPr="00B164A1" w:rsidRDefault="008D3F56" w:rsidP="00C57F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4" w:name="_Hlk153359935"/>
      <w:proofErr w:type="spellStart"/>
      <w:r w:rsidRPr="00B164A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Розділ</w:t>
      </w:r>
      <w:proofErr w:type="spellEnd"/>
      <w:r w:rsidRPr="00B164A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І.</w:t>
      </w:r>
      <w:r w:rsidRPr="00B16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Технічні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якісні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кількісні</w:t>
      </w:r>
      <w:proofErr w:type="spellEnd"/>
      <w:r w:rsidRPr="00B16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характеристики предмета </w:t>
      </w:r>
      <w:proofErr w:type="spellStart"/>
      <w:r w:rsidRPr="00B16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закупівлі</w:t>
      </w:r>
      <w:proofErr w:type="spellEnd"/>
    </w:p>
    <w:bookmarkEnd w:id="4"/>
    <w:p w14:paraId="5D8D24F0" w14:textId="77777777" w:rsidR="008D3F56" w:rsidRPr="00B164A1" w:rsidRDefault="008D3F56" w:rsidP="00C57F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Послуга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доступу до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—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можливості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з’єднання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кінцевого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споживача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інтернетом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Рівень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визначають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показники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доступу до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передавання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й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приймання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текстових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повідомлень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обслуговування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споживачів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Оператори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провайдери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телекомунікацій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незалежно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технологій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вони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застосовують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телекомунікаційній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повинні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рівні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показників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визначені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Правилах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отримання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телекомунікаційних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затверджених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Міністрів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11.04.2012 № 295 (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далі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— Правила №295).</w:t>
      </w:r>
    </w:p>
    <w:p w14:paraId="0ACEF870" w14:textId="77777777" w:rsidR="008D3F56" w:rsidRPr="00B164A1" w:rsidRDefault="008D3F56" w:rsidP="00C57F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Під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час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укладення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договору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внесення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змін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нього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провайдер не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права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встановлювати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значення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показників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якості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гірші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ніж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визначені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нормативно-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правовими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актами та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технічними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вимогами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сфері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телекомунікацій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пп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5 п. 17 Правил № 295). </w:t>
      </w:r>
    </w:p>
    <w:p w14:paraId="411D8DB8" w14:textId="45760A72" w:rsidR="008D3F56" w:rsidRPr="00B164A1" w:rsidRDefault="008D3F56" w:rsidP="00C57F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bookmarkStart w:id="5" w:name="_Hlk121301039"/>
      <w:bookmarkEnd w:id="3"/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надаються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Закону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електронні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комунікації</w:t>
      </w:r>
      <w:proofErr w:type="spellEnd"/>
      <w:proofErr w:type="gram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»,   </w:t>
      </w:r>
      <w:proofErr w:type="gram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Правил № 295,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інших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нормативних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документів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державних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стандартів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галузі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інформаційних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технологій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діють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території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Надавач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надає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цілодобовий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доступ до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ресурсів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всесвітньої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25D2AC0E" w14:textId="77777777" w:rsidR="008D3F56" w:rsidRPr="00B164A1" w:rsidRDefault="008D3F56" w:rsidP="00C57F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Підключення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здійснюється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умови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наявності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обладнання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надавача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об`єкті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підключення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місці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надання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bookmarkEnd w:id="5"/>
    <w:p w14:paraId="1E1F5141" w14:textId="77777777" w:rsidR="008D3F56" w:rsidRPr="00B164A1" w:rsidRDefault="008D3F56" w:rsidP="007E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Надавач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зобов’язаний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14:paraId="327CFEFC" w14:textId="77777777" w:rsidR="008D3F56" w:rsidRPr="00B164A1" w:rsidRDefault="008D3F56" w:rsidP="00C57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Надавати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доступу до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Інтернет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з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використанням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власної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безперервно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за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винятком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періодів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необхідних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профілактичних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ремонтних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робіт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повинні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плануватись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час, коли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незручності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для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абонентів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мінімальні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004ED142" w14:textId="77777777" w:rsidR="008D3F56" w:rsidRPr="00B164A1" w:rsidRDefault="008D3F56" w:rsidP="00C57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графік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виконання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таких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робіт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не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пізніше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ніж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п'ять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робочих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до початку</w:t>
      </w:r>
      <w:proofErr w:type="gram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проведення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мають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бути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поінформовані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споживачі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6ABE7DEE" w14:textId="77777777" w:rsidR="008D3F56" w:rsidRPr="00B164A1" w:rsidRDefault="008D3F56" w:rsidP="00C57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відповідність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параметрів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власних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телекомунікаційних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мереж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технічним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нормам,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встановленим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законодавством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28F21311" w14:textId="77777777" w:rsidR="008D3F56" w:rsidRPr="00B164A1" w:rsidRDefault="008D3F56" w:rsidP="00C57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3.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Забезпечити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технічний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контроль за станом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телекомунікаційної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мережі</w:t>
      </w:r>
      <w:proofErr w:type="spellEnd"/>
      <w:r w:rsidRPr="00B164A1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14:paraId="69D241D9" w14:textId="77777777" w:rsidR="008D3F56" w:rsidRPr="00B164A1" w:rsidRDefault="008D3F56" w:rsidP="00C57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Відповідно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абзацу б) пункту 5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частини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1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рішення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Ради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національної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безпеки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і оборони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України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від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10 липня 2017 року «Про стан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виконання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рішення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Ради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національної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безпеки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і оборони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України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від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29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грудня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2016 року «Про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загрози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кібербезпеці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держави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невідкладні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заходи з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їх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нейтралізації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веденого в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дію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Указом Президента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України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від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13 лютого                             2017 року № 32»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державним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органам,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підприємствам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установам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і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організаціям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державної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форми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власності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заборонено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закуповувати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послуги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(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укладати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договори) з доступу до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мережі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Інтернет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у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операторів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(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провайдерів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)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телекомунікації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у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яких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відсутні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документи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про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підтвердження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відповідності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системи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захисту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інформації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встановленим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вимогам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у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сфері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захисту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інформації</w:t>
      </w:r>
      <w:proofErr w:type="spellEnd"/>
      <w:r w:rsidRPr="00B16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14:paraId="63578418" w14:textId="77777777" w:rsidR="00C57FC2" w:rsidRDefault="00C57FC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br w:type="page"/>
      </w:r>
    </w:p>
    <w:p w14:paraId="1CA21BEB" w14:textId="05F356D9" w:rsidR="008D3F56" w:rsidRPr="008D3F56" w:rsidRDefault="008D3F56" w:rsidP="00C57FC2">
      <w:pPr>
        <w:shd w:val="clear" w:color="auto" w:fill="FFFFFF"/>
        <w:spacing w:after="0" w:line="240" w:lineRule="auto"/>
        <w:ind w:left="84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8D3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ТЕХНІЧНА СПЕЦИФІКАЦІЯ.</w:t>
      </w:r>
    </w:p>
    <w:p w14:paraId="674822D6" w14:textId="526A1829" w:rsidR="008D3F56" w:rsidRDefault="008D3F56" w:rsidP="007E0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D3F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Технічні характеристики предмета закупівлі повинні бути не гірші, ніж зазначені у технічній специфікації.</w:t>
      </w:r>
    </w:p>
    <w:tbl>
      <w:tblPr>
        <w:tblStyle w:val="631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2383"/>
        <w:gridCol w:w="1574"/>
        <w:gridCol w:w="1764"/>
        <w:gridCol w:w="1340"/>
        <w:gridCol w:w="1129"/>
        <w:gridCol w:w="1325"/>
      </w:tblGrid>
      <w:tr w:rsidR="00714F33" w:rsidRPr="0036352E" w14:paraId="1E3ABDDF" w14:textId="77777777" w:rsidTr="00E63638">
        <w:tc>
          <w:tcPr>
            <w:tcW w:w="447" w:type="dxa"/>
          </w:tcPr>
          <w:p w14:paraId="55261FDD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14F3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83" w:type="dxa"/>
          </w:tcPr>
          <w:p w14:paraId="32A1337C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4F33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  <w:r w:rsidRPr="00714F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  <w:b/>
              </w:rPr>
              <w:t>надання</w:t>
            </w:r>
            <w:proofErr w:type="spellEnd"/>
            <w:r w:rsidRPr="00714F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  <w:b/>
              </w:rPr>
              <w:t>послуг</w:t>
            </w:r>
            <w:proofErr w:type="spellEnd"/>
          </w:p>
        </w:tc>
        <w:tc>
          <w:tcPr>
            <w:tcW w:w="1574" w:type="dxa"/>
          </w:tcPr>
          <w:p w14:paraId="6D40D97C" w14:textId="25CF7260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4F33">
              <w:rPr>
                <w:rFonts w:ascii="Times New Roman" w:hAnsi="Times New Roman" w:cs="Times New Roman"/>
                <w:b/>
                <w:bCs/>
              </w:rPr>
              <w:t>Завантаже</w:t>
            </w:r>
            <w:r w:rsidR="00496913">
              <w:rPr>
                <w:rFonts w:ascii="Times New Roman" w:hAnsi="Times New Roman" w:cs="Times New Roman"/>
                <w:b/>
                <w:bCs/>
              </w:rPr>
              <w:t>-</w:t>
            </w:r>
            <w:r w:rsidRPr="00714F33">
              <w:rPr>
                <w:rFonts w:ascii="Times New Roman" w:hAnsi="Times New Roman" w:cs="Times New Roman"/>
                <w:b/>
                <w:bCs/>
              </w:rPr>
              <w:t>ння</w:t>
            </w:r>
            <w:proofErr w:type="spellEnd"/>
            <w:r w:rsidRPr="00714F33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714F33">
              <w:rPr>
                <w:rFonts w:ascii="Times New Roman" w:hAnsi="Times New Roman" w:cs="Times New Roman"/>
                <w:b/>
                <w:bCs/>
              </w:rPr>
              <w:t>Download</w:t>
            </w:r>
            <w:proofErr w:type="spellEnd"/>
            <w:r w:rsidRPr="00714F33">
              <w:rPr>
                <w:rFonts w:ascii="Times New Roman" w:hAnsi="Times New Roman" w:cs="Times New Roman"/>
                <w:b/>
                <w:bCs/>
              </w:rPr>
              <w:t>)</w:t>
            </w:r>
            <w:r w:rsidRPr="00714F33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714F33">
              <w:rPr>
                <w:rFonts w:ascii="Times New Roman" w:hAnsi="Times New Roman" w:cs="Times New Roman"/>
                <w:b/>
                <w:bCs/>
              </w:rPr>
              <w:t>Мбіт</w:t>
            </w:r>
            <w:proofErr w:type="spellEnd"/>
            <w:r w:rsidRPr="00714F33">
              <w:rPr>
                <w:rFonts w:ascii="Times New Roman" w:hAnsi="Times New Roman" w:cs="Times New Roman"/>
                <w:b/>
                <w:bCs/>
              </w:rPr>
              <w:t>/с</w:t>
            </w:r>
          </w:p>
          <w:p w14:paraId="6BE46826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</w:tcPr>
          <w:p w14:paraId="0DB71581" w14:textId="77777777" w:rsidR="00126E0C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14F33">
              <w:rPr>
                <w:rFonts w:ascii="Times New Roman" w:hAnsi="Times New Roman" w:cs="Times New Roman"/>
                <w:b/>
                <w:bCs/>
              </w:rPr>
              <w:t>Вивантаже</w:t>
            </w:r>
            <w:r w:rsidR="00496913">
              <w:rPr>
                <w:rFonts w:ascii="Times New Roman" w:hAnsi="Times New Roman" w:cs="Times New Roman"/>
                <w:b/>
                <w:bCs/>
              </w:rPr>
              <w:t>-</w:t>
            </w:r>
            <w:r w:rsidRPr="00714F33">
              <w:rPr>
                <w:rFonts w:ascii="Times New Roman" w:hAnsi="Times New Roman" w:cs="Times New Roman"/>
                <w:b/>
                <w:bCs/>
              </w:rPr>
              <w:t>ння</w:t>
            </w:r>
            <w:proofErr w:type="spellEnd"/>
            <w:r w:rsidRPr="00714F3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47C6E9E" w14:textId="128EDCBE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4F33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Pr="00714F33">
              <w:rPr>
                <w:rFonts w:ascii="Times New Roman" w:hAnsi="Times New Roman" w:cs="Times New Roman"/>
                <w:b/>
                <w:bCs/>
              </w:rPr>
              <w:t>Upload</w:t>
            </w:r>
            <w:proofErr w:type="spellEnd"/>
            <w:r w:rsidRPr="00714F33">
              <w:rPr>
                <w:rFonts w:ascii="Times New Roman" w:hAnsi="Times New Roman" w:cs="Times New Roman"/>
                <w:b/>
                <w:bCs/>
              </w:rPr>
              <w:t>)</w:t>
            </w:r>
            <w:r w:rsidRPr="00714F33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714F33">
              <w:rPr>
                <w:rFonts w:ascii="Times New Roman" w:hAnsi="Times New Roman" w:cs="Times New Roman"/>
                <w:b/>
                <w:bCs/>
              </w:rPr>
              <w:t>Мбіт</w:t>
            </w:r>
            <w:proofErr w:type="spellEnd"/>
            <w:r w:rsidRPr="00714F33">
              <w:rPr>
                <w:rFonts w:ascii="Times New Roman" w:hAnsi="Times New Roman" w:cs="Times New Roman"/>
                <w:b/>
                <w:bCs/>
              </w:rPr>
              <w:t>/с</w:t>
            </w:r>
          </w:p>
          <w:p w14:paraId="24AC8422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0" w:type="dxa"/>
          </w:tcPr>
          <w:p w14:paraId="0955D2F0" w14:textId="77777777" w:rsidR="00714F33" w:rsidRPr="00714F33" w:rsidRDefault="00714F33" w:rsidP="00E63638">
            <w:pPr>
              <w:keepNext/>
              <w:keepLines/>
              <w:spacing w:before="240" w:after="20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714F33">
              <w:rPr>
                <w:rFonts w:ascii="Times New Roman" w:hAnsi="Times New Roman" w:cs="Times New Roman"/>
                <w:b/>
                <w:bCs/>
              </w:rPr>
              <w:t>Статична IP-адреса</w:t>
            </w:r>
          </w:p>
          <w:p w14:paraId="3C89F8B6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9" w:type="dxa"/>
          </w:tcPr>
          <w:p w14:paraId="14172873" w14:textId="22638D3E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4F33">
              <w:rPr>
                <w:rFonts w:ascii="Times New Roman" w:hAnsi="Times New Roman" w:cs="Times New Roman"/>
                <w:b/>
              </w:rPr>
              <w:t>Кіль</w:t>
            </w:r>
            <w:r w:rsidR="00496913">
              <w:rPr>
                <w:rFonts w:ascii="Times New Roman" w:hAnsi="Times New Roman" w:cs="Times New Roman"/>
                <w:b/>
              </w:rPr>
              <w:t>-</w:t>
            </w:r>
            <w:r w:rsidRPr="00714F33">
              <w:rPr>
                <w:rFonts w:ascii="Times New Roman" w:hAnsi="Times New Roman" w:cs="Times New Roman"/>
                <w:b/>
              </w:rPr>
              <w:t>кість</w:t>
            </w:r>
            <w:proofErr w:type="spellEnd"/>
            <w:r w:rsidRPr="00714F3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  <w:b/>
              </w:rPr>
              <w:t>послуг</w:t>
            </w:r>
            <w:proofErr w:type="spellEnd"/>
          </w:p>
        </w:tc>
        <w:tc>
          <w:tcPr>
            <w:tcW w:w="1325" w:type="dxa"/>
          </w:tcPr>
          <w:p w14:paraId="57777E72" w14:textId="4B14134E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4F33">
              <w:rPr>
                <w:rFonts w:ascii="Times New Roman" w:hAnsi="Times New Roman" w:cs="Times New Roman"/>
                <w:b/>
              </w:rPr>
              <w:t>Очікува</w:t>
            </w:r>
            <w:proofErr w:type="spellEnd"/>
            <w:r w:rsidR="00E63638">
              <w:rPr>
                <w:rFonts w:ascii="Times New Roman" w:hAnsi="Times New Roman" w:cs="Times New Roman"/>
                <w:b/>
              </w:rPr>
              <w:t>-</w:t>
            </w:r>
            <w:r w:rsidRPr="00714F33">
              <w:rPr>
                <w:rFonts w:ascii="Times New Roman" w:hAnsi="Times New Roman" w:cs="Times New Roman"/>
                <w:b/>
              </w:rPr>
              <w:t xml:space="preserve">на </w:t>
            </w:r>
            <w:proofErr w:type="spellStart"/>
            <w:r w:rsidRPr="00714F33">
              <w:rPr>
                <w:rFonts w:ascii="Times New Roman" w:hAnsi="Times New Roman" w:cs="Times New Roman"/>
                <w:b/>
              </w:rPr>
              <w:t>вартість</w:t>
            </w:r>
            <w:proofErr w:type="spellEnd"/>
            <w:r w:rsidRPr="00714F33">
              <w:rPr>
                <w:rFonts w:ascii="Times New Roman" w:hAnsi="Times New Roman" w:cs="Times New Roman"/>
                <w:b/>
              </w:rPr>
              <w:t xml:space="preserve"> на </w:t>
            </w:r>
            <w:proofErr w:type="spellStart"/>
            <w:r w:rsidRPr="00714F33">
              <w:rPr>
                <w:rFonts w:ascii="Times New Roman" w:hAnsi="Times New Roman" w:cs="Times New Roman"/>
                <w:b/>
              </w:rPr>
              <w:t>місяць</w:t>
            </w:r>
            <w:proofErr w:type="spellEnd"/>
            <w:r w:rsidRPr="00714F33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714F33">
              <w:rPr>
                <w:rFonts w:ascii="Times New Roman" w:hAnsi="Times New Roman" w:cs="Times New Roman"/>
                <w:b/>
              </w:rPr>
              <w:t>грн</w:t>
            </w:r>
            <w:proofErr w:type="spellEnd"/>
            <w:r w:rsidRPr="00714F33">
              <w:rPr>
                <w:rFonts w:ascii="Times New Roman" w:hAnsi="Times New Roman" w:cs="Times New Roman"/>
                <w:b/>
              </w:rPr>
              <w:t xml:space="preserve"> з ПДВ)</w:t>
            </w:r>
          </w:p>
        </w:tc>
      </w:tr>
      <w:tr w:rsidR="00714F33" w:rsidRPr="00714F33" w14:paraId="54DAAC6D" w14:textId="77777777" w:rsidTr="00E63638">
        <w:tc>
          <w:tcPr>
            <w:tcW w:w="447" w:type="dxa"/>
          </w:tcPr>
          <w:p w14:paraId="4E92E169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3" w:type="dxa"/>
          </w:tcPr>
          <w:p w14:paraId="73DE6B55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4F33">
              <w:rPr>
                <w:rFonts w:ascii="Times New Roman" w:hAnsi="Times New Roman" w:cs="Times New Roman"/>
              </w:rPr>
              <w:t>Білопільський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Сумської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окружної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прокуратури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-                 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вул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Покровська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, 25; м.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Білопілля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Сумська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574" w:type="dxa"/>
          </w:tcPr>
          <w:p w14:paraId="36C89530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14F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4" w:type="dxa"/>
          </w:tcPr>
          <w:p w14:paraId="48102F46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0" w:type="dxa"/>
          </w:tcPr>
          <w:p w14:paraId="2FF26C4B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129" w:type="dxa"/>
          </w:tcPr>
          <w:p w14:paraId="02314740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5" w:type="dxa"/>
          </w:tcPr>
          <w:p w14:paraId="37871919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608</w:t>
            </w:r>
          </w:p>
        </w:tc>
      </w:tr>
      <w:tr w:rsidR="00714F33" w:rsidRPr="00714F33" w14:paraId="75E7B148" w14:textId="77777777" w:rsidTr="00E63638">
        <w:tc>
          <w:tcPr>
            <w:tcW w:w="447" w:type="dxa"/>
            <w:vAlign w:val="center"/>
          </w:tcPr>
          <w:p w14:paraId="6415A1FE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2CF489A8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4F33">
              <w:rPr>
                <w:rFonts w:ascii="Times New Roman" w:hAnsi="Times New Roman" w:cs="Times New Roman"/>
              </w:rPr>
              <w:t>Краснопільський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Сумської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окружної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прокуратури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-              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пров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Лікарняний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14F33">
              <w:rPr>
                <w:rFonts w:ascii="Times New Roman" w:hAnsi="Times New Roman" w:cs="Times New Roman"/>
              </w:rPr>
              <w:t xml:space="preserve">7,   </w:t>
            </w:r>
            <w:proofErr w:type="gramEnd"/>
            <w:r w:rsidRPr="00714F33">
              <w:rPr>
                <w:rFonts w:ascii="Times New Roman" w:hAnsi="Times New Roman" w:cs="Times New Roman"/>
              </w:rPr>
              <w:t xml:space="preserve">                          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смт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Краснопілля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Сумська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область.</w:t>
            </w:r>
          </w:p>
        </w:tc>
        <w:tc>
          <w:tcPr>
            <w:tcW w:w="1574" w:type="dxa"/>
            <w:vAlign w:val="center"/>
          </w:tcPr>
          <w:p w14:paraId="3C51B997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14F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4" w:type="dxa"/>
            <w:vAlign w:val="center"/>
          </w:tcPr>
          <w:p w14:paraId="26499B3E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0" w:type="dxa"/>
            <w:vAlign w:val="center"/>
          </w:tcPr>
          <w:p w14:paraId="70D554A4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129" w:type="dxa"/>
            <w:vAlign w:val="center"/>
          </w:tcPr>
          <w:p w14:paraId="431CFD7B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5" w:type="dxa"/>
            <w:vAlign w:val="center"/>
          </w:tcPr>
          <w:p w14:paraId="4A3532B9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608</w:t>
            </w:r>
          </w:p>
        </w:tc>
      </w:tr>
      <w:tr w:rsidR="00714F33" w:rsidRPr="00714F33" w14:paraId="53929ADE" w14:textId="77777777" w:rsidTr="00E63638">
        <w:tc>
          <w:tcPr>
            <w:tcW w:w="447" w:type="dxa"/>
          </w:tcPr>
          <w:p w14:paraId="5488FB56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3" w:type="dxa"/>
          </w:tcPr>
          <w:p w14:paraId="261EE68A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4F33">
              <w:rPr>
                <w:rFonts w:ascii="Times New Roman" w:hAnsi="Times New Roman" w:cs="Times New Roman"/>
              </w:rPr>
              <w:t>Буринський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Конотопської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окружної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прокуратури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-                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вул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Дем’яна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Бєдного</w:t>
            </w:r>
            <w:proofErr w:type="spellEnd"/>
            <w:r w:rsidRPr="00714F33">
              <w:rPr>
                <w:rFonts w:ascii="Times New Roman" w:hAnsi="Times New Roman" w:cs="Times New Roman"/>
              </w:rPr>
              <w:t>, 3</w:t>
            </w:r>
            <w:proofErr w:type="gramStart"/>
            <w:r w:rsidRPr="00714F33">
              <w:rPr>
                <w:rFonts w:ascii="Times New Roman" w:hAnsi="Times New Roman" w:cs="Times New Roman"/>
              </w:rPr>
              <w:t xml:space="preserve">а;   </w:t>
            </w:r>
            <w:proofErr w:type="gramEnd"/>
            <w:r w:rsidRPr="00714F33">
              <w:rPr>
                <w:rFonts w:ascii="Times New Roman" w:hAnsi="Times New Roman" w:cs="Times New Roman"/>
              </w:rPr>
              <w:t xml:space="preserve">                        м.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Буринь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Сумська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574" w:type="dxa"/>
          </w:tcPr>
          <w:p w14:paraId="0A7EFCE0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14F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4" w:type="dxa"/>
          </w:tcPr>
          <w:p w14:paraId="44B7CE74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0" w:type="dxa"/>
          </w:tcPr>
          <w:p w14:paraId="5A781101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129" w:type="dxa"/>
          </w:tcPr>
          <w:p w14:paraId="4B313D89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5" w:type="dxa"/>
          </w:tcPr>
          <w:p w14:paraId="3B12995F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608</w:t>
            </w:r>
          </w:p>
        </w:tc>
      </w:tr>
      <w:tr w:rsidR="00714F33" w:rsidRPr="00714F33" w14:paraId="4650FC81" w14:textId="77777777" w:rsidTr="00E63638">
        <w:trPr>
          <w:trHeight w:val="1330"/>
        </w:trPr>
        <w:tc>
          <w:tcPr>
            <w:tcW w:w="447" w:type="dxa"/>
          </w:tcPr>
          <w:p w14:paraId="3A4C09D2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3" w:type="dxa"/>
          </w:tcPr>
          <w:p w14:paraId="12218898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4F33">
              <w:rPr>
                <w:rFonts w:ascii="Times New Roman" w:hAnsi="Times New Roman" w:cs="Times New Roman"/>
              </w:rPr>
              <w:t>Путивльський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Конотопської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окружної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прокуратури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-                 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вул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. Князя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Володимира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14F33">
              <w:rPr>
                <w:rFonts w:ascii="Times New Roman" w:hAnsi="Times New Roman" w:cs="Times New Roman"/>
              </w:rPr>
              <w:t xml:space="preserve">48,   </w:t>
            </w:r>
            <w:proofErr w:type="gramEnd"/>
            <w:r w:rsidRPr="00714F33">
              <w:rPr>
                <w:rFonts w:ascii="Times New Roman" w:hAnsi="Times New Roman" w:cs="Times New Roman"/>
              </w:rPr>
              <w:t xml:space="preserve">              м. Путивль,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Сумська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574" w:type="dxa"/>
          </w:tcPr>
          <w:p w14:paraId="2B81F7C0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14F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4" w:type="dxa"/>
          </w:tcPr>
          <w:p w14:paraId="340A53FF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0" w:type="dxa"/>
          </w:tcPr>
          <w:p w14:paraId="0B452FE9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129" w:type="dxa"/>
          </w:tcPr>
          <w:p w14:paraId="784BC20D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5" w:type="dxa"/>
          </w:tcPr>
          <w:p w14:paraId="0D6066B6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608</w:t>
            </w:r>
          </w:p>
        </w:tc>
      </w:tr>
      <w:tr w:rsidR="00714F33" w:rsidRPr="00714F33" w14:paraId="7ED84123" w14:textId="77777777" w:rsidTr="00E63638">
        <w:tc>
          <w:tcPr>
            <w:tcW w:w="447" w:type="dxa"/>
          </w:tcPr>
          <w:p w14:paraId="2BF3B708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3" w:type="dxa"/>
          </w:tcPr>
          <w:p w14:paraId="3FC18366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4F33">
              <w:rPr>
                <w:rFonts w:ascii="Times New Roman" w:hAnsi="Times New Roman" w:cs="Times New Roman"/>
              </w:rPr>
              <w:t>Кролевецький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Конотопської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окружної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прокуратури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-               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вул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Героїв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14F33">
              <w:rPr>
                <w:rFonts w:ascii="Times New Roman" w:hAnsi="Times New Roman" w:cs="Times New Roman"/>
              </w:rPr>
              <w:t xml:space="preserve">3,   </w:t>
            </w:r>
            <w:proofErr w:type="gramEnd"/>
            <w:r w:rsidRPr="00714F33">
              <w:rPr>
                <w:rFonts w:ascii="Times New Roman" w:hAnsi="Times New Roman" w:cs="Times New Roman"/>
              </w:rPr>
              <w:t xml:space="preserve">                          м.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Кролевець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Сумська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574" w:type="dxa"/>
          </w:tcPr>
          <w:p w14:paraId="7DDAC38E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14F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4" w:type="dxa"/>
          </w:tcPr>
          <w:p w14:paraId="4C8D272E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0" w:type="dxa"/>
          </w:tcPr>
          <w:p w14:paraId="5E24EEA5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129" w:type="dxa"/>
          </w:tcPr>
          <w:p w14:paraId="49E40F1A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5" w:type="dxa"/>
          </w:tcPr>
          <w:p w14:paraId="4D242625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608</w:t>
            </w:r>
          </w:p>
        </w:tc>
      </w:tr>
      <w:tr w:rsidR="00714F33" w:rsidRPr="00714F33" w14:paraId="41869575" w14:textId="77777777" w:rsidTr="00E63638">
        <w:tc>
          <w:tcPr>
            <w:tcW w:w="447" w:type="dxa"/>
          </w:tcPr>
          <w:p w14:paraId="4947EAE7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3" w:type="dxa"/>
          </w:tcPr>
          <w:p w14:paraId="670B7E40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4F33">
              <w:rPr>
                <w:rFonts w:ascii="Times New Roman" w:hAnsi="Times New Roman" w:cs="Times New Roman"/>
              </w:rPr>
              <w:t>Великописарівський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Охтирської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lastRenderedPageBreak/>
              <w:t>окружної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прокуратури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-                   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вул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. Ярослава Мудрого, </w:t>
            </w:r>
            <w:proofErr w:type="gramStart"/>
            <w:r w:rsidRPr="00714F33">
              <w:rPr>
                <w:rFonts w:ascii="Times New Roman" w:hAnsi="Times New Roman" w:cs="Times New Roman"/>
              </w:rPr>
              <w:t xml:space="preserve">13,   </w:t>
            </w:r>
            <w:proofErr w:type="gramEnd"/>
            <w:r w:rsidRPr="00714F33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смт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. Велика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Писарівка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Сумська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574" w:type="dxa"/>
          </w:tcPr>
          <w:p w14:paraId="3EF75164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14F33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64" w:type="dxa"/>
          </w:tcPr>
          <w:p w14:paraId="30FA31A3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0" w:type="dxa"/>
          </w:tcPr>
          <w:p w14:paraId="094EF88F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129" w:type="dxa"/>
          </w:tcPr>
          <w:p w14:paraId="35A23E39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5" w:type="dxa"/>
          </w:tcPr>
          <w:p w14:paraId="2C39D3FF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608</w:t>
            </w:r>
          </w:p>
        </w:tc>
      </w:tr>
      <w:tr w:rsidR="00714F33" w:rsidRPr="00714F33" w14:paraId="39CB8EE1" w14:textId="77777777" w:rsidTr="00E63638">
        <w:tc>
          <w:tcPr>
            <w:tcW w:w="447" w:type="dxa"/>
          </w:tcPr>
          <w:p w14:paraId="63208FB4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3" w:type="dxa"/>
          </w:tcPr>
          <w:p w14:paraId="7335E34D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4F33">
              <w:rPr>
                <w:rFonts w:ascii="Times New Roman" w:hAnsi="Times New Roman" w:cs="Times New Roman"/>
              </w:rPr>
              <w:t>Липоводолинський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Роменської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окружної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прокуратури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-             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вул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Полтавська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14F33">
              <w:rPr>
                <w:rFonts w:ascii="Times New Roman" w:hAnsi="Times New Roman" w:cs="Times New Roman"/>
              </w:rPr>
              <w:t xml:space="preserve">46,   </w:t>
            </w:r>
            <w:proofErr w:type="gramEnd"/>
            <w:r w:rsidRPr="00714F33">
              <w:rPr>
                <w:rFonts w:ascii="Times New Roman" w:hAnsi="Times New Roman" w:cs="Times New Roman"/>
              </w:rPr>
              <w:t xml:space="preserve">                        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смт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Липова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Долина,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Сумська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574" w:type="dxa"/>
          </w:tcPr>
          <w:p w14:paraId="755DE4ED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14F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4" w:type="dxa"/>
          </w:tcPr>
          <w:p w14:paraId="2E243DED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0" w:type="dxa"/>
          </w:tcPr>
          <w:p w14:paraId="3F68813E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129" w:type="dxa"/>
          </w:tcPr>
          <w:p w14:paraId="273300B1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5" w:type="dxa"/>
          </w:tcPr>
          <w:p w14:paraId="6AAE3F9E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608</w:t>
            </w:r>
          </w:p>
        </w:tc>
      </w:tr>
      <w:tr w:rsidR="00714F33" w:rsidRPr="00714F33" w14:paraId="4AE4D772" w14:textId="77777777" w:rsidTr="00E63638">
        <w:tc>
          <w:tcPr>
            <w:tcW w:w="447" w:type="dxa"/>
          </w:tcPr>
          <w:p w14:paraId="51351897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3" w:type="dxa"/>
          </w:tcPr>
          <w:p w14:paraId="7CFD444D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4F33">
              <w:rPr>
                <w:rFonts w:ascii="Times New Roman" w:hAnsi="Times New Roman" w:cs="Times New Roman"/>
              </w:rPr>
              <w:t>Недригайлівський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Роменської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окружної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прокуратури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-     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вул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Шкільна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14F33">
              <w:rPr>
                <w:rFonts w:ascii="Times New Roman" w:hAnsi="Times New Roman" w:cs="Times New Roman"/>
              </w:rPr>
              <w:t xml:space="preserve">21,   </w:t>
            </w:r>
            <w:proofErr w:type="gramEnd"/>
            <w:r w:rsidRPr="00714F33">
              <w:rPr>
                <w:rFonts w:ascii="Times New Roman" w:hAnsi="Times New Roman" w:cs="Times New Roman"/>
              </w:rPr>
              <w:t xml:space="preserve">                      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смт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Недригайлів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Сумська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574" w:type="dxa"/>
          </w:tcPr>
          <w:p w14:paraId="1B3229F2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14F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4" w:type="dxa"/>
          </w:tcPr>
          <w:p w14:paraId="6E7FF903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0" w:type="dxa"/>
          </w:tcPr>
          <w:p w14:paraId="3E80C899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129" w:type="dxa"/>
          </w:tcPr>
          <w:p w14:paraId="6D9C6D9F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5" w:type="dxa"/>
          </w:tcPr>
          <w:p w14:paraId="25265703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608</w:t>
            </w:r>
          </w:p>
        </w:tc>
      </w:tr>
      <w:tr w:rsidR="00714F33" w:rsidRPr="00714F33" w14:paraId="0C26C95E" w14:textId="77777777" w:rsidTr="00E63638">
        <w:tc>
          <w:tcPr>
            <w:tcW w:w="447" w:type="dxa"/>
          </w:tcPr>
          <w:p w14:paraId="482A0396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3" w:type="dxa"/>
          </w:tcPr>
          <w:p w14:paraId="0ED85CCC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4F33">
              <w:rPr>
                <w:rFonts w:ascii="Times New Roman" w:hAnsi="Times New Roman" w:cs="Times New Roman"/>
              </w:rPr>
              <w:t>Глухівський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Шосткинської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окружної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прокуратури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-              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вул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Спаська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14F33">
              <w:rPr>
                <w:rFonts w:ascii="Times New Roman" w:hAnsi="Times New Roman" w:cs="Times New Roman"/>
              </w:rPr>
              <w:t xml:space="preserve">32,   </w:t>
            </w:r>
            <w:proofErr w:type="gramEnd"/>
            <w:r w:rsidRPr="00714F33">
              <w:rPr>
                <w:rFonts w:ascii="Times New Roman" w:hAnsi="Times New Roman" w:cs="Times New Roman"/>
              </w:rPr>
              <w:t xml:space="preserve">          м.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Глухів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Сумська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574" w:type="dxa"/>
          </w:tcPr>
          <w:p w14:paraId="1D6CC6A4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14F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4" w:type="dxa"/>
          </w:tcPr>
          <w:p w14:paraId="710D54D2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0" w:type="dxa"/>
          </w:tcPr>
          <w:p w14:paraId="277BF4ED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129" w:type="dxa"/>
          </w:tcPr>
          <w:p w14:paraId="596FECA8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5" w:type="dxa"/>
          </w:tcPr>
          <w:p w14:paraId="35D6CA97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608</w:t>
            </w:r>
          </w:p>
        </w:tc>
      </w:tr>
      <w:tr w:rsidR="00714F33" w:rsidRPr="00714F33" w14:paraId="16F42888" w14:textId="77777777" w:rsidTr="00E63638">
        <w:tc>
          <w:tcPr>
            <w:tcW w:w="447" w:type="dxa"/>
          </w:tcPr>
          <w:p w14:paraId="4707CBB4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3" w:type="dxa"/>
          </w:tcPr>
          <w:p w14:paraId="111E86D8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Середино-</w:t>
            </w:r>
            <w:proofErr w:type="spellStart"/>
            <w:r w:rsidRPr="00714F33">
              <w:rPr>
                <w:rFonts w:ascii="Times New Roman" w:hAnsi="Times New Roman" w:cs="Times New Roman"/>
              </w:rPr>
              <w:t>Будський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Шосткинської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окужної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прокуратури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-             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пров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.     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Глухівський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14F33">
              <w:rPr>
                <w:rFonts w:ascii="Times New Roman" w:hAnsi="Times New Roman" w:cs="Times New Roman"/>
              </w:rPr>
              <w:t xml:space="preserve">6,   </w:t>
            </w:r>
            <w:proofErr w:type="gramEnd"/>
            <w:r w:rsidRPr="00714F33">
              <w:rPr>
                <w:rFonts w:ascii="Times New Roman" w:hAnsi="Times New Roman" w:cs="Times New Roman"/>
              </w:rPr>
              <w:t xml:space="preserve">             м. Середина Буда,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Сумська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574" w:type="dxa"/>
          </w:tcPr>
          <w:p w14:paraId="5B27C6C3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14F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4" w:type="dxa"/>
          </w:tcPr>
          <w:p w14:paraId="20010CD2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0" w:type="dxa"/>
          </w:tcPr>
          <w:p w14:paraId="63558FEE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129" w:type="dxa"/>
          </w:tcPr>
          <w:p w14:paraId="647F8DC7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5" w:type="dxa"/>
          </w:tcPr>
          <w:p w14:paraId="0C6EEFDA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608</w:t>
            </w:r>
          </w:p>
        </w:tc>
      </w:tr>
      <w:tr w:rsidR="00714F33" w:rsidRPr="00714F33" w14:paraId="5891CC82" w14:textId="77777777" w:rsidTr="00E63638">
        <w:tc>
          <w:tcPr>
            <w:tcW w:w="447" w:type="dxa"/>
          </w:tcPr>
          <w:p w14:paraId="2FC3B4EF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3" w:type="dxa"/>
          </w:tcPr>
          <w:p w14:paraId="02011244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4F33">
              <w:rPr>
                <w:rFonts w:ascii="Times New Roman" w:hAnsi="Times New Roman" w:cs="Times New Roman"/>
              </w:rPr>
              <w:t>Ямпільський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відділ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Шосткинської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окружної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4F33">
              <w:rPr>
                <w:rFonts w:ascii="Times New Roman" w:hAnsi="Times New Roman" w:cs="Times New Roman"/>
              </w:rPr>
              <w:t>прокуратури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- бульвар              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Ювілейний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3</w:t>
            </w:r>
            <w:proofErr w:type="gramStart"/>
            <w:r w:rsidRPr="00714F33">
              <w:rPr>
                <w:rFonts w:ascii="Times New Roman" w:hAnsi="Times New Roman" w:cs="Times New Roman"/>
              </w:rPr>
              <w:t xml:space="preserve">а,   </w:t>
            </w:r>
            <w:proofErr w:type="gramEnd"/>
            <w:r w:rsidRPr="00714F33">
              <w:rPr>
                <w:rFonts w:ascii="Times New Roman" w:hAnsi="Times New Roman" w:cs="Times New Roman"/>
              </w:rPr>
              <w:t xml:space="preserve">                         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смт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Ямпіль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14F33">
              <w:rPr>
                <w:rFonts w:ascii="Times New Roman" w:hAnsi="Times New Roman" w:cs="Times New Roman"/>
              </w:rPr>
              <w:t>Сумська</w:t>
            </w:r>
            <w:proofErr w:type="spellEnd"/>
            <w:r w:rsidRPr="00714F33">
              <w:rPr>
                <w:rFonts w:ascii="Times New Roman" w:hAnsi="Times New Roman" w:cs="Times New Roman"/>
              </w:rPr>
              <w:t xml:space="preserve"> область.</w:t>
            </w:r>
          </w:p>
        </w:tc>
        <w:tc>
          <w:tcPr>
            <w:tcW w:w="1574" w:type="dxa"/>
          </w:tcPr>
          <w:p w14:paraId="7E265B38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14F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64" w:type="dxa"/>
          </w:tcPr>
          <w:p w14:paraId="20866D1B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0" w:type="dxa"/>
          </w:tcPr>
          <w:p w14:paraId="601475A8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129" w:type="dxa"/>
          </w:tcPr>
          <w:p w14:paraId="0BF28780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5" w:type="dxa"/>
          </w:tcPr>
          <w:p w14:paraId="7244E854" w14:textId="77777777" w:rsidR="00714F33" w:rsidRPr="00714F33" w:rsidRDefault="00714F33" w:rsidP="00714F3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14F33">
              <w:rPr>
                <w:rFonts w:ascii="Times New Roman" w:hAnsi="Times New Roman" w:cs="Times New Roman"/>
              </w:rPr>
              <w:t>608</w:t>
            </w:r>
          </w:p>
        </w:tc>
      </w:tr>
    </w:tbl>
    <w:p w14:paraId="6C221ABA" w14:textId="77777777" w:rsidR="00893265" w:rsidRDefault="00893265" w:rsidP="00714F33">
      <w:pPr>
        <w:widowControl w:val="0"/>
        <w:autoSpaceDE w:val="0"/>
        <w:autoSpaceDN w:val="0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</w:p>
    <w:p w14:paraId="6C5F89F0" w14:textId="033A3C25" w:rsidR="00714F33" w:rsidRPr="00714F33" w:rsidRDefault="00714F33" w:rsidP="00714F33">
      <w:pPr>
        <w:widowControl w:val="0"/>
        <w:autoSpaceDE w:val="0"/>
        <w:autoSpaceDN w:val="0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714F33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Якщо у цій специфікації містяться посилання на стандартні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правилами, п</w:t>
      </w:r>
      <w:r w:rsidRPr="00714F33">
        <w:rPr>
          <w:rFonts w:ascii="Times New Roman" w:eastAsia="Times New Roman" w:hAnsi="Times New Roman" w:cs="Times New Roman"/>
          <w:i/>
          <w:sz w:val="18"/>
          <w:szCs w:val="18"/>
          <w:u w:val="single"/>
          <w:lang w:val="uk-UA" w:eastAsia="ru-RU"/>
        </w:rPr>
        <w:t>ісля кожного такого посилання слід вважати наявний вираз «або еквівалент».</w:t>
      </w:r>
      <w:r w:rsidRPr="00714F33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</w:t>
      </w:r>
    </w:p>
    <w:p w14:paraId="283BBFEA" w14:textId="77777777" w:rsidR="00714F33" w:rsidRPr="00714F33" w:rsidRDefault="00714F33" w:rsidP="00714F33">
      <w:pPr>
        <w:widowControl w:val="0"/>
        <w:autoSpaceDE w:val="0"/>
        <w:autoSpaceDN w:val="0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71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>Місце</w:t>
      </w:r>
      <w:proofErr w:type="spellEnd"/>
      <w:r w:rsidRPr="0071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, де </w:t>
      </w:r>
      <w:proofErr w:type="spellStart"/>
      <w:r w:rsidRPr="0071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повинні</w:t>
      </w:r>
      <w:proofErr w:type="spellEnd"/>
      <w:r w:rsidRPr="0071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бути </w:t>
      </w:r>
      <w:proofErr w:type="spellStart"/>
      <w:r w:rsidRPr="0071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надані</w:t>
      </w:r>
      <w:proofErr w:type="spellEnd"/>
      <w:r w:rsidRPr="0071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71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послуги</w:t>
      </w:r>
      <w:proofErr w:type="spellEnd"/>
      <w:r w:rsidRPr="0071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:</w:t>
      </w:r>
      <w:proofErr w:type="gramEnd"/>
      <w:r w:rsidRPr="0071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</w:p>
    <w:tbl>
      <w:tblPr>
        <w:tblW w:w="10001" w:type="dxa"/>
        <w:jc w:val="center"/>
        <w:tblLayout w:type="fixed"/>
        <w:tblLook w:val="0000" w:firstRow="0" w:lastRow="0" w:firstColumn="0" w:lastColumn="0" w:noHBand="0" w:noVBand="0"/>
      </w:tblPr>
      <w:tblGrid>
        <w:gridCol w:w="10001"/>
      </w:tblGrid>
      <w:tr w:rsidR="00714F33" w:rsidRPr="00714F33" w14:paraId="638C5992" w14:textId="77777777" w:rsidTr="0036466D">
        <w:trPr>
          <w:trHeight w:val="522"/>
          <w:jc w:val="center"/>
        </w:trPr>
        <w:tc>
          <w:tcPr>
            <w:tcW w:w="10001" w:type="dxa"/>
          </w:tcPr>
          <w:p w14:paraId="173E3413" w14:textId="77777777" w:rsidR="00714F33" w:rsidRPr="00714F33" w:rsidRDefault="00714F33" w:rsidP="00714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- Білопільський відділ Сумської окружної прокуратури</w:t>
            </w:r>
            <w:r w:rsidRPr="00714F33">
              <w:rPr>
                <w:rFonts w:ascii="Arial" w:eastAsia="Arial" w:hAnsi="Arial" w:cs="Arial"/>
                <w:color w:val="000000"/>
                <w:sz w:val="24"/>
                <w:szCs w:val="24"/>
                <w:lang w:val="uk-UA" w:eastAsia="ru-RU"/>
              </w:rPr>
              <w:t xml:space="preserve"> - 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Покровська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25;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м. Білопілля, Сумська область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14:paraId="48607BFE" w14:textId="77777777" w:rsidR="00714F33" w:rsidRPr="00714F33" w:rsidRDefault="00714F33" w:rsidP="00714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Краснопільський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Сумської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окружної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прокуратури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-</w:t>
            </w:r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Лікарняний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  </w:t>
            </w:r>
            <w:proofErr w:type="gram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Краснопілля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Сумська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область;</w:t>
            </w:r>
          </w:p>
          <w:p w14:paraId="388196DE" w14:textId="77777777" w:rsidR="00714F33" w:rsidRPr="00714F33" w:rsidRDefault="00714F33" w:rsidP="00714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Буринський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Конотопської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окружної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прокуратури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ем’яна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Бєдного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3а;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м. Буринь,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Сумська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область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                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</w:p>
          <w:p w14:paraId="5E858316" w14:textId="77777777" w:rsidR="00714F33" w:rsidRPr="00714F33" w:rsidRDefault="00714F33" w:rsidP="00714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Путивльський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Конотопської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окружної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прокуратури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Князя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Володимира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  </w:t>
            </w:r>
            <w:proofErr w:type="gram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м. Путивль,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Сумська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область;</w:t>
            </w:r>
          </w:p>
          <w:p w14:paraId="4302C4EC" w14:textId="77777777" w:rsidR="00714F33" w:rsidRPr="00714F33" w:rsidRDefault="00714F33" w:rsidP="00714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Кролевецький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Конотопської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окружної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прокуратури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Героїв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Сумська</w:t>
            </w:r>
            <w:proofErr w:type="spellEnd"/>
            <w:proofErr w:type="gram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область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5C497B15" w14:textId="77777777" w:rsidR="00714F33" w:rsidRPr="00714F33" w:rsidRDefault="00714F33" w:rsidP="00714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F33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Великописарівський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Охтирської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окружної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прокуратури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Ярослава 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Мудрого, 13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Велика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Писарівка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Сумська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область;</w:t>
            </w:r>
          </w:p>
          <w:p w14:paraId="0A03BD4F" w14:textId="77777777" w:rsidR="00714F33" w:rsidRPr="00714F33" w:rsidRDefault="00714F33" w:rsidP="00714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Липоводолинський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Роменської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окружної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прокуратури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Полтавська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46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  </w:t>
            </w:r>
            <w:proofErr w:type="gram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Липова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Долина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Сумська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область;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</w:t>
            </w:r>
          </w:p>
          <w:p w14:paraId="4C8229A9" w14:textId="77777777" w:rsidR="00714F33" w:rsidRPr="00714F33" w:rsidRDefault="00714F33" w:rsidP="00714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Недригайлівський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Роменської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окружної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прокуратури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Шкільна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  </w:t>
            </w:r>
            <w:proofErr w:type="gram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Недригайлів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Сумська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область;</w:t>
            </w:r>
          </w:p>
          <w:p w14:paraId="38850772" w14:textId="77777777" w:rsidR="00714F33" w:rsidRPr="00714F33" w:rsidRDefault="00714F33" w:rsidP="00714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Глухівський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Шосткинської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окружної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прокуратури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-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вул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Спаська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32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м. Глухів,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Сумська</w:t>
            </w:r>
            <w:proofErr w:type="spellEnd"/>
            <w:r w:rsidRPr="00714F33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ru-RU"/>
              </w:rPr>
              <w:t xml:space="preserve"> 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область;</w:t>
            </w:r>
          </w:p>
          <w:p w14:paraId="627B6C17" w14:textId="77777777" w:rsidR="00714F33" w:rsidRPr="00714F33" w:rsidRDefault="00714F33" w:rsidP="00714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Середино-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Будський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відділ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Шосткинської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окужної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прокуратури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-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Глухівський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  </w:t>
            </w:r>
            <w:proofErr w:type="gram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м. С-Буда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Сумська</w:t>
            </w:r>
            <w:proofErr w:type="spellEnd"/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область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14:paraId="33EE99BB" w14:textId="77777777" w:rsidR="00714F33" w:rsidRPr="00714F33" w:rsidRDefault="00714F33" w:rsidP="00714F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Pr="00714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Ямпільський відділ Шосткинської окружної прокуратури</w:t>
            </w:r>
            <w:r w:rsidRPr="0071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- бульвар Ювілейний 3а,                             смт. Ямпіль, Сумська область.</w:t>
            </w:r>
          </w:p>
        </w:tc>
      </w:tr>
    </w:tbl>
    <w:p w14:paraId="1A55308D" w14:textId="265178AE" w:rsidR="00714F33" w:rsidRDefault="00714F33" w:rsidP="00714F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14F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Термін надання послуг: </w:t>
      </w:r>
      <w:r w:rsidRPr="00714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 31 грудня 2024 року.</w:t>
      </w:r>
    </w:p>
    <w:p w14:paraId="013459C7" w14:textId="3365D3C3" w:rsidR="00CD0FDA" w:rsidRPr="00CD0FDA" w:rsidRDefault="00CD0FDA" w:rsidP="00F473A1">
      <w:pPr>
        <w:spacing w:after="0" w:line="276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val="uk-UA"/>
        </w:rPr>
      </w:pPr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Розрахунок очікуваної вартості предмета закупівлі методом порівняння ринкових цін.</w:t>
      </w:r>
    </w:p>
    <w:p w14:paraId="5064E290" w14:textId="77777777" w:rsidR="00CD0FDA" w:rsidRPr="00CD0FDA" w:rsidRDefault="00CD0FDA" w:rsidP="00F473A1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</w:t>
      </w:r>
      <w:proofErr w:type="spellStart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Телекомунікаційні</w:t>
      </w:r>
      <w:proofErr w:type="spellEnd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послуги</w:t>
      </w:r>
      <w:proofErr w:type="spellEnd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- </w:t>
      </w:r>
      <w:proofErr w:type="spellStart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послуги</w:t>
      </w:r>
      <w:proofErr w:type="spellEnd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доступу до </w:t>
      </w:r>
      <w:proofErr w:type="spellStart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мережі</w:t>
      </w:r>
      <w:proofErr w:type="spellEnd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Інтернет</w:t>
      </w:r>
      <w:proofErr w:type="spellEnd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proofErr w:type="spellStart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відділи</w:t>
      </w:r>
      <w:proofErr w:type="spellEnd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)» (ДК 021:2015:72410000-7 </w:t>
      </w:r>
      <w:proofErr w:type="spellStart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Послуги</w:t>
      </w:r>
      <w:proofErr w:type="spellEnd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провайдерів</w:t>
      </w:r>
      <w:proofErr w:type="spellEnd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).</w:t>
      </w:r>
    </w:p>
    <w:p w14:paraId="49547BCA" w14:textId="77777777" w:rsidR="00CD0FDA" w:rsidRPr="00CD0FDA" w:rsidRDefault="00CD0FDA" w:rsidP="00CD0FD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0F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аналізу цін використовувалася електронна система </w:t>
      </w: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</w:rPr>
        <w:t>Prozorro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Електронною поштою </w:t>
      </w: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надіслано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(</w:t>
      </w: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трьох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) запит</w:t>
      </w:r>
      <w:r w:rsidRPr="00CD0FDA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надавачам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91DD2A4" w14:textId="77777777" w:rsidR="00CD0FDA" w:rsidRPr="00CD0FDA" w:rsidRDefault="00CD0FDA" w:rsidP="00CD0FDA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Отриманий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цінових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данних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3"/>
        <w:tblW w:w="9934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3418"/>
        <w:gridCol w:w="2977"/>
      </w:tblGrid>
      <w:tr w:rsidR="00CD0FDA" w:rsidRPr="00CD0FDA" w14:paraId="12543D02" w14:textId="77777777" w:rsidTr="0036466D">
        <w:trPr>
          <w:trHeight w:val="1336"/>
          <w:jc w:val="center"/>
        </w:trPr>
        <w:tc>
          <w:tcPr>
            <w:tcW w:w="3539" w:type="dxa"/>
            <w:vAlign w:val="center"/>
          </w:tcPr>
          <w:p w14:paraId="1826CAC0" w14:textId="75FDDAD7" w:rsidR="00CD0FDA" w:rsidRPr="00012709" w:rsidRDefault="00012709" w:rsidP="000127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12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3418" w:type="dxa"/>
            <w:vAlign w:val="center"/>
          </w:tcPr>
          <w:p w14:paraId="233CF42E" w14:textId="52EDDBEC" w:rsidR="00CD0FDA" w:rsidRPr="00CD0FDA" w:rsidRDefault="00012709" w:rsidP="00CD0F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2977" w:type="dxa"/>
            <w:vAlign w:val="center"/>
          </w:tcPr>
          <w:p w14:paraId="747046AC" w14:textId="4EA237E8" w:rsidR="00CD0FDA" w:rsidRPr="00CD0FDA" w:rsidRDefault="00012709" w:rsidP="00CD0F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3</w:t>
            </w:r>
          </w:p>
        </w:tc>
      </w:tr>
      <w:tr w:rsidR="00CD0FDA" w:rsidRPr="00CD0FDA" w14:paraId="4C9C24D3" w14:textId="77777777" w:rsidTr="0036466D">
        <w:trPr>
          <w:trHeight w:val="335"/>
          <w:jc w:val="center"/>
        </w:trPr>
        <w:tc>
          <w:tcPr>
            <w:tcW w:w="3539" w:type="dxa"/>
            <w:vAlign w:val="center"/>
          </w:tcPr>
          <w:p w14:paraId="44B52767" w14:textId="77777777" w:rsidR="00CD0FDA" w:rsidRPr="00CD0FDA" w:rsidRDefault="00CD0FDA" w:rsidP="00CD0F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608 </w:t>
            </w:r>
            <w:proofErr w:type="spellStart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гривень</w:t>
            </w:r>
            <w:proofErr w:type="spellEnd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8" w:type="dxa"/>
            <w:vAlign w:val="center"/>
          </w:tcPr>
          <w:p w14:paraId="74B584AA" w14:textId="77777777" w:rsidR="00CD0FDA" w:rsidRPr="00CD0FDA" w:rsidRDefault="00CD0FDA" w:rsidP="00CD0F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650 </w:t>
            </w:r>
            <w:proofErr w:type="spellStart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гривень</w:t>
            </w:r>
            <w:proofErr w:type="spellEnd"/>
          </w:p>
        </w:tc>
        <w:tc>
          <w:tcPr>
            <w:tcW w:w="2977" w:type="dxa"/>
            <w:vAlign w:val="center"/>
          </w:tcPr>
          <w:p w14:paraId="72AF5D53" w14:textId="77777777" w:rsidR="00CD0FDA" w:rsidRPr="00CD0FDA" w:rsidRDefault="00CD0FDA" w:rsidP="00CD0F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660 </w:t>
            </w:r>
            <w:proofErr w:type="spellStart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гривень</w:t>
            </w:r>
            <w:proofErr w:type="spellEnd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</w:t>
            </w:r>
          </w:p>
        </w:tc>
      </w:tr>
    </w:tbl>
    <w:p w14:paraId="1D3D8D3E" w14:textId="77777777" w:rsidR="00CD0FDA" w:rsidRPr="00CD0FDA" w:rsidRDefault="00CD0FDA" w:rsidP="00CD0FD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D0FD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Відповідно до Примірної методики визначення очікуваної вартості предмета закупівлі, затвердженої Міністерством розвитку економіки, торгівлі, сільського господарства України від 18.02.2020 № 275, очікувана ціна за одиницю, як середньоарифметичне значення масиву отриманих даних, розраховується за такою формулою: </w:t>
      </w:r>
    </w:p>
    <w:p w14:paraId="5D604E27" w14:textId="77777777" w:rsidR="00CD0FDA" w:rsidRPr="00CD0FDA" w:rsidRDefault="00CD0FDA" w:rsidP="00CD0FD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" w:name="n60"/>
      <w:bookmarkEnd w:id="6"/>
      <w:proofErr w:type="spellStart"/>
      <w:r w:rsidRPr="00CD0F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</w:t>
      </w:r>
      <w:r w:rsidRPr="00CD0F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од</w:t>
      </w:r>
      <w:proofErr w:type="spellEnd"/>
      <w:r w:rsidRPr="00CD0F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D0F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= (Ц</w:t>
      </w:r>
      <w:r w:rsidRPr="00CD0F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1</w:t>
      </w:r>
      <w:r w:rsidRPr="00CD0FD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D0F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+… + </w:t>
      </w:r>
      <w:proofErr w:type="spellStart"/>
      <w:r w:rsidRPr="00CD0F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</w:t>
      </w:r>
      <w:r w:rsidRPr="00CD0F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</w:rPr>
        <w:t>к</w:t>
      </w:r>
      <w:proofErr w:type="spellEnd"/>
      <w:r w:rsidRPr="00CD0F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 / К,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845"/>
        <w:gridCol w:w="170"/>
        <w:gridCol w:w="8571"/>
      </w:tblGrid>
      <w:tr w:rsidR="00CD0FDA" w:rsidRPr="0036352E" w14:paraId="3D41A218" w14:textId="77777777" w:rsidTr="0036466D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A304B6" w14:textId="77777777" w:rsidR="00CD0FDA" w:rsidRPr="00CD0FDA" w:rsidRDefault="00CD0FDA" w:rsidP="00CD0F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n61"/>
            <w:bookmarkEnd w:id="7"/>
            <w:proofErr w:type="spellStart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proofErr w:type="spellEnd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F88C17" w14:textId="77777777" w:rsidR="00CD0FDA" w:rsidRPr="00CD0FDA" w:rsidRDefault="00CD0FDA" w:rsidP="00CD0F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D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CD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од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31D42" w14:textId="77777777" w:rsidR="00CD0FDA" w:rsidRPr="00CD0FDA" w:rsidRDefault="00CD0FDA" w:rsidP="00CD0F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62AB7" w14:textId="77777777" w:rsidR="00CD0FDA" w:rsidRPr="00CD0FDA" w:rsidRDefault="00CD0FDA" w:rsidP="00CD0F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очікувана</w:t>
            </w:r>
            <w:proofErr w:type="spellEnd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одиницю</w:t>
            </w:r>
            <w:proofErr w:type="spellEnd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(за 1 </w:t>
            </w:r>
            <w:proofErr w:type="spellStart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послугу</w:t>
            </w:r>
            <w:proofErr w:type="spellEnd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</w:tc>
      </w:tr>
      <w:tr w:rsidR="00CD0FDA" w:rsidRPr="0036352E" w14:paraId="7CEA201A" w14:textId="77777777" w:rsidTr="0036466D"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4570D" w14:textId="77777777" w:rsidR="00CD0FDA" w:rsidRPr="00CD0FDA" w:rsidRDefault="00CD0FDA" w:rsidP="00CD0F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C4984" w14:textId="77777777" w:rsidR="00CD0FDA" w:rsidRPr="00CD0FDA" w:rsidRDefault="00CD0FDA" w:rsidP="00CD0F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D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 w:rsidRPr="00CD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D0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к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5D24D8" w14:textId="77777777" w:rsidR="00CD0FDA" w:rsidRPr="00CD0FDA" w:rsidRDefault="00CD0FDA" w:rsidP="00CD0F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5B4EC8" w14:textId="77777777" w:rsidR="00CD0FDA" w:rsidRPr="00CD0FDA" w:rsidRDefault="00CD0FDA" w:rsidP="00CD0FD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ціни</w:t>
            </w:r>
            <w:proofErr w:type="spellEnd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отримані</w:t>
            </w:r>
            <w:proofErr w:type="spellEnd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відкритих</w:t>
            </w:r>
            <w:proofErr w:type="spellEnd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</w:t>
            </w:r>
            <w:proofErr w:type="spellEnd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приведені</w:t>
            </w:r>
            <w:proofErr w:type="spellEnd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єдиних</w:t>
            </w:r>
            <w:proofErr w:type="spellEnd"/>
            <w:r w:rsidRPr="00CD0FD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умов;</w:t>
            </w:r>
          </w:p>
        </w:tc>
      </w:tr>
    </w:tbl>
    <w:p w14:paraId="3CDE704B" w14:textId="77777777" w:rsidR="00CD0FDA" w:rsidRPr="00CD0FDA" w:rsidRDefault="00CD0FDA" w:rsidP="00CD0FD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Розрахунок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C86C7FC" w14:textId="77777777" w:rsidR="00CD0FDA" w:rsidRPr="00CD0FDA" w:rsidRDefault="00CD0FDA" w:rsidP="00CD0FD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Телекомунікаційні</w:t>
      </w:r>
      <w:proofErr w:type="spellEnd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послуги</w:t>
      </w:r>
      <w:proofErr w:type="spellEnd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- </w:t>
      </w:r>
      <w:proofErr w:type="spellStart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послуги</w:t>
      </w:r>
      <w:proofErr w:type="spellEnd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доступу до </w:t>
      </w:r>
      <w:proofErr w:type="spellStart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мережі</w:t>
      </w:r>
      <w:proofErr w:type="spellEnd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Інтернет</w:t>
      </w:r>
      <w:proofErr w:type="spellEnd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proofErr w:type="spellStart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відділи</w:t>
      </w:r>
      <w:proofErr w:type="spellEnd"/>
      <w:r w:rsidRPr="00CD0FD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).</w:t>
      </w:r>
    </w:p>
    <w:p w14:paraId="19B2E71D" w14:textId="669C1612" w:rsidR="00CD0FDA" w:rsidRPr="00CD0FDA" w:rsidRDefault="00CD0FDA" w:rsidP="00CD0F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Цод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= (608+650+660)/3 = 639,33 (</w:t>
      </w: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З метою </w:t>
      </w: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економії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бюджетних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коштів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приймаємо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012709" w:rsidRPr="000127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CD0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608 (</w:t>
      </w:r>
      <w:proofErr w:type="spellStart"/>
      <w:r w:rsidRPr="00CD0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грн</w:t>
      </w:r>
      <w:proofErr w:type="spellEnd"/>
      <w:r w:rsidRPr="00CD0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) за 1 </w:t>
      </w:r>
      <w:proofErr w:type="spellStart"/>
      <w:r w:rsidRPr="00CD0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послугу</w:t>
      </w:r>
      <w:proofErr w:type="spellEnd"/>
      <w:r w:rsidRPr="00CD0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CD0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місяць</w:t>
      </w:r>
      <w:proofErr w:type="spellEnd"/>
      <w:r w:rsidR="006E58C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7F5911D5" w14:textId="77777777" w:rsidR="00CD0FDA" w:rsidRPr="00CD0FDA" w:rsidRDefault="00CD0FDA" w:rsidP="00CD0F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Цод12 - </w:t>
      </w: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очікувана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ціна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одиницю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12 </w:t>
      </w: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місяців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70E1177" w14:textId="1B9BCB02" w:rsidR="00CD0FDA" w:rsidRPr="00CD0FDA" w:rsidRDefault="00CD0FDA" w:rsidP="00CD0F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Цод12= 608 грн.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 </w:t>
      </w:r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 </w:t>
      </w: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міс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0378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=</w:t>
      </w:r>
      <w:r w:rsidR="000378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7296 грн. – за 1 </w:t>
      </w: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послугу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12 </w:t>
      </w: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місяців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1C0CA17" w14:textId="77777777" w:rsidR="00CD0FDA" w:rsidRPr="00CD0FDA" w:rsidRDefault="00CD0FDA" w:rsidP="00CD0FD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D0F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Очікувана вартість, розрахована методом порівняння ринкових цін.</w:t>
      </w:r>
    </w:p>
    <w:p w14:paraId="2C158F40" w14:textId="77777777" w:rsidR="00CD0FDA" w:rsidRPr="00CD0FDA" w:rsidRDefault="00CD0FDA" w:rsidP="00CD0F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= </w:t>
      </w: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uk-UA"/>
        </w:rPr>
        <w:t>Цод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х </w:t>
      </w:r>
      <w:r w:rsidRPr="00CD0FD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D0FDA">
        <w:rPr>
          <w:rFonts w:ascii="Times New Roman" w:eastAsia="Times New Roman" w:hAnsi="Times New Roman" w:cs="Times New Roman"/>
          <w:sz w:val="24"/>
          <w:szCs w:val="24"/>
          <w:lang w:val="uk-UA"/>
        </w:rPr>
        <w:t>, де</w:t>
      </w:r>
    </w:p>
    <w:p w14:paraId="52255B3F" w14:textId="77777777" w:rsidR="00CD0FDA" w:rsidRPr="00CD0FDA" w:rsidRDefault="00CD0FDA" w:rsidP="00CD0F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uk-UA"/>
        </w:rPr>
        <w:t>ОВмрц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очікувана вартість, розрахована методом порівняння ринкових цін.</w:t>
      </w:r>
    </w:p>
    <w:p w14:paraId="7E2A6749" w14:textId="77777777" w:rsidR="00CD0FDA" w:rsidRPr="00CD0FDA" w:rsidRDefault="00CD0FDA" w:rsidP="00CD0F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0FDA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D0F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обсяг послуг, що </w:t>
      </w: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uk-UA"/>
        </w:rPr>
        <w:t>заку</w:t>
      </w:r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пову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ться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</w:t>
      </w:r>
    </w:p>
    <w:p w14:paraId="3BC94ED6" w14:textId="77777777" w:rsidR="00CD0FDA" w:rsidRPr="00CD0FDA" w:rsidRDefault="00CD0FDA" w:rsidP="00CD0F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ОВмрц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= 7296 грн. х 11 </w:t>
      </w: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відділів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= </w:t>
      </w:r>
      <w:bookmarkStart w:id="8" w:name="_Hlk154680805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80256 </w:t>
      </w:r>
      <w:bookmarkEnd w:id="8"/>
      <w:proofErr w:type="spellStart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>гривень</w:t>
      </w:r>
      <w:proofErr w:type="spellEnd"/>
      <w:r w:rsidRPr="00CD0F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CD0F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очікувана вартість всієї закупівлі.</w:t>
      </w:r>
    </w:p>
    <w:p w14:paraId="34E23033" w14:textId="77777777" w:rsidR="00CD0FDA" w:rsidRPr="00CD0FDA" w:rsidRDefault="00CD0FDA" w:rsidP="00CD0FDA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CD0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Приймаємо</w:t>
      </w:r>
      <w:proofErr w:type="spellEnd"/>
      <w:r w:rsidRPr="00CD0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80256 </w:t>
      </w:r>
      <w:proofErr w:type="spellStart"/>
      <w:r w:rsidRPr="00CD0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гривень</w:t>
      </w:r>
      <w:proofErr w:type="spellEnd"/>
      <w:r w:rsidRPr="00CD0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 </w:t>
      </w:r>
      <w:proofErr w:type="spellStart"/>
      <w:r w:rsidRPr="00CD0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урахуванням</w:t>
      </w:r>
      <w:proofErr w:type="spellEnd"/>
      <w:r w:rsidRPr="00CD0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D0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податку</w:t>
      </w:r>
      <w:proofErr w:type="spellEnd"/>
      <w:r w:rsidRPr="00CD0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CD0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додану</w:t>
      </w:r>
      <w:proofErr w:type="spellEnd"/>
      <w:r w:rsidRPr="00CD0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CD0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вартість</w:t>
      </w:r>
      <w:proofErr w:type="spellEnd"/>
      <w:r w:rsidRPr="00CD0F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14:paraId="1E8F607D" w14:textId="77777777" w:rsidR="00CD0FDA" w:rsidRPr="00714F33" w:rsidRDefault="00CD0FDA" w:rsidP="00714F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CD0FDA" w:rsidRPr="00714F33" w:rsidSect="004767C8">
      <w:headerReference w:type="default" r:id="rId9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5DD35" w14:textId="77777777" w:rsidR="00B6555A" w:rsidRDefault="00B6555A" w:rsidP="00BB364D">
      <w:pPr>
        <w:spacing w:after="0" w:line="240" w:lineRule="auto"/>
      </w:pPr>
      <w:r>
        <w:separator/>
      </w:r>
    </w:p>
  </w:endnote>
  <w:endnote w:type="continuationSeparator" w:id="0">
    <w:p w14:paraId="0E8584F4" w14:textId="77777777" w:rsidR="00B6555A" w:rsidRDefault="00B6555A" w:rsidP="00BB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0"/>
    <w:family w:val="auto"/>
    <w:pitch w:val="default"/>
  </w:font>
  <w:font w:name="Droid Sans Fallback">
    <w:altName w:val="Segoe UI"/>
    <w:charset w:val="00"/>
    <w:family w:val="auto"/>
    <w:pitch w:val="default"/>
  </w:font>
  <w:font w:name="FreeSans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C14CC" w14:textId="77777777" w:rsidR="00B6555A" w:rsidRDefault="00B6555A" w:rsidP="00BB364D">
      <w:pPr>
        <w:spacing w:after="0" w:line="240" w:lineRule="auto"/>
      </w:pPr>
      <w:r>
        <w:separator/>
      </w:r>
    </w:p>
  </w:footnote>
  <w:footnote w:type="continuationSeparator" w:id="0">
    <w:p w14:paraId="3ED9517B" w14:textId="77777777" w:rsidR="00B6555A" w:rsidRDefault="00B6555A" w:rsidP="00BB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0B311" w14:textId="77777777" w:rsidR="00A06F43" w:rsidRDefault="00A06F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575"/>
    <w:multiLevelType w:val="hybridMultilevel"/>
    <w:tmpl w:val="971A4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9824437"/>
    <w:multiLevelType w:val="hybridMultilevel"/>
    <w:tmpl w:val="16308FA8"/>
    <w:lvl w:ilvl="0" w:tplc="9392EB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27775A4"/>
    <w:multiLevelType w:val="hybridMultilevel"/>
    <w:tmpl w:val="93944134"/>
    <w:lvl w:ilvl="0" w:tplc="7E2272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8E03A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190EB80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A5C630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41ABE4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6F631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3A508A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95ADB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6E982D2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9780866"/>
    <w:multiLevelType w:val="hybridMultilevel"/>
    <w:tmpl w:val="DAD6CF0A"/>
    <w:lvl w:ilvl="0" w:tplc="45845F6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6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4FB0422"/>
    <w:multiLevelType w:val="hybridMultilevel"/>
    <w:tmpl w:val="6E7A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114FE1"/>
    <w:multiLevelType w:val="hybridMultilevel"/>
    <w:tmpl w:val="C37C233A"/>
    <w:lvl w:ilvl="0" w:tplc="C1800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76"/>
    <w:rsid w:val="000014B5"/>
    <w:rsid w:val="00012709"/>
    <w:rsid w:val="0002501C"/>
    <w:rsid w:val="00032D48"/>
    <w:rsid w:val="0003783C"/>
    <w:rsid w:val="000509F3"/>
    <w:rsid w:val="0005193E"/>
    <w:rsid w:val="000534CC"/>
    <w:rsid w:val="00056045"/>
    <w:rsid w:val="00081121"/>
    <w:rsid w:val="000861FD"/>
    <w:rsid w:val="00087F4A"/>
    <w:rsid w:val="000A2857"/>
    <w:rsid w:val="000B13B8"/>
    <w:rsid w:val="000D2A62"/>
    <w:rsid w:val="000F16C6"/>
    <w:rsid w:val="000F6D08"/>
    <w:rsid w:val="00115CE3"/>
    <w:rsid w:val="0012392D"/>
    <w:rsid w:val="00124855"/>
    <w:rsid w:val="00126E0C"/>
    <w:rsid w:val="00140EF5"/>
    <w:rsid w:val="00184083"/>
    <w:rsid w:val="001B0257"/>
    <w:rsid w:val="001B0571"/>
    <w:rsid w:val="001C5289"/>
    <w:rsid w:val="001C6AAF"/>
    <w:rsid w:val="001D47A1"/>
    <w:rsid w:val="001E0F13"/>
    <w:rsid w:val="002149F0"/>
    <w:rsid w:val="00216AA4"/>
    <w:rsid w:val="00220F02"/>
    <w:rsid w:val="00224A27"/>
    <w:rsid w:val="0025069C"/>
    <w:rsid w:val="00276620"/>
    <w:rsid w:val="002769AD"/>
    <w:rsid w:val="00280457"/>
    <w:rsid w:val="002831AF"/>
    <w:rsid w:val="002A4399"/>
    <w:rsid w:val="002B7E76"/>
    <w:rsid w:val="002C00F6"/>
    <w:rsid w:val="002C0ECE"/>
    <w:rsid w:val="002C182A"/>
    <w:rsid w:val="002E3EA6"/>
    <w:rsid w:val="002E56A5"/>
    <w:rsid w:val="00311F4E"/>
    <w:rsid w:val="00320A04"/>
    <w:rsid w:val="00332F18"/>
    <w:rsid w:val="00340B88"/>
    <w:rsid w:val="00347FB1"/>
    <w:rsid w:val="00353A84"/>
    <w:rsid w:val="0036352E"/>
    <w:rsid w:val="00393CEF"/>
    <w:rsid w:val="003B034E"/>
    <w:rsid w:val="003B0E80"/>
    <w:rsid w:val="003C61B2"/>
    <w:rsid w:val="003F271F"/>
    <w:rsid w:val="004265FF"/>
    <w:rsid w:val="00433F10"/>
    <w:rsid w:val="0045164D"/>
    <w:rsid w:val="0045638B"/>
    <w:rsid w:val="00457429"/>
    <w:rsid w:val="004767C8"/>
    <w:rsid w:val="00494F18"/>
    <w:rsid w:val="00496913"/>
    <w:rsid w:val="004A5674"/>
    <w:rsid w:val="00500461"/>
    <w:rsid w:val="00504FF1"/>
    <w:rsid w:val="00523FD9"/>
    <w:rsid w:val="00556871"/>
    <w:rsid w:val="00567B14"/>
    <w:rsid w:val="00576050"/>
    <w:rsid w:val="005766DA"/>
    <w:rsid w:val="005C070E"/>
    <w:rsid w:val="005C34AB"/>
    <w:rsid w:val="005C4912"/>
    <w:rsid w:val="00620BDE"/>
    <w:rsid w:val="00624D0C"/>
    <w:rsid w:val="00657AAD"/>
    <w:rsid w:val="00675AB0"/>
    <w:rsid w:val="006A2D3C"/>
    <w:rsid w:val="006A4796"/>
    <w:rsid w:val="006A5989"/>
    <w:rsid w:val="006A68E5"/>
    <w:rsid w:val="006E58C8"/>
    <w:rsid w:val="006E708D"/>
    <w:rsid w:val="006F6282"/>
    <w:rsid w:val="00714F33"/>
    <w:rsid w:val="00715263"/>
    <w:rsid w:val="00720A50"/>
    <w:rsid w:val="00720CCC"/>
    <w:rsid w:val="00725B85"/>
    <w:rsid w:val="007276EF"/>
    <w:rsid w:val="00751035"/>
    <w:rsid w:val="00755EA1"/>
    <w:rsid w:val="00774731"/>
    <w:rsid w:val="007B0B41"/>
    <w:rsid w:val="007B1CBA"/>
    <w:rsid w:val="007C375D"/>
    <w:rsid w:val="007E08F0"/>
    <w:rsid w:val="008012CF"/>
    <w:rsid w:val="008325B7"/>
    <w:rsid w:val="00834AC1"/>
    <w:rsid w:val="008558E1"/>
    <w:rsid w:val="008655C9"/>
    <w:rsid w:val="00881878"/>
    <w:rsid w:val="00887976"/>
    <w:rsid w:val="00893265"/>
    <w:rsid w:val="00893F95"/>
    <w:rsid w:val="008A0BD8"/>
    <w:rsid w:val="008A7E96"/>
    <w:rsid w:val="008D3F56"/>
    <w:rsid w:val="008D6EE3"/>
    <w:rsid w:val="008E7AE5"/>
    <w:rsid w:val="0090338E"/>
    <w:rsid w:val="00924602"/>
    <w:rsid w:val="00944300"/>
    <w:rsid w:val="00952329"/>
    <w:rsid w:val="0096000A"/>
    <w:rsid w:val="00966978"/>
    <w:rsid w:val="009773D1"/>
    <w:rsid w:val="00983172"/>
    <w:rsid w:val="009907FF"/>
    <w:rsid w:val="009963B1"/>
    <w:rsid w:val="009C3546"/>
    <w:rsid w:val="009D141E"/>
    <w:rsid w:val="009F6198"/>
    <w:rsid w:val="00A06F43"/>
    <w:rsid w:val="00A427FF"/>
    <w:rsid w:val="00A42A91"/>
    <w:rsid w:val="00A453AB"/>
    <w:rsid w:val="00A474E9"/>
    <w:rsid w:val="00A95545"/>
    <w:rsid w:val="00A972E4"/>
    <w:rsid w:val="00AA3236"/>
    <w:rsid w:val="00AB632D"/>
    <w:rsid w:val="00AD0BDD"/>
    <w:rsid w:val="00AE7212"/>
    <w:rsid w:val="00AF0093"/>
    <w:rsid w:val="00AF3C79"/>
    <w:rsid w:val="00B1634B"/>
    <w:rsid w:val="00B164A1"/>
    <w:rsid w:val="00B20D01"/>
    <w:rsid w:val="00B46AB1"/>
    <w:rsid w:val="00B521F6"/>
    <w:rsid w:val="00B62CA9"/>
    <w:rsid w:val="00B6555A"/>
    <w:rsid w:val="00B703B8"/>
    <w:rsid w:val="00BB364D"/>
    <w:rsid w:val="00BE5667"/>
    <w:rsid w:val="00C104BF"/>
    <w:rsid w:val="00C16EB8"/>
    <w:rsid w:val="00C236A3"/>
    <w:rsid w:val="00C25FAB"/>
    <w:rsid w:val="00C43379"/>
    <w:rsid w:val="00C57FC2"/>
    <w:rsid w:val="00CA09B3"/>
    <w:rsid w:val="00CC4153"/>
    <w:rsid w:val="00CD0FDA"/>
    <w:rsid w:val="00CD435F"/>
    <w:rsid w:val="00CE0C18"/>
    <w:rsid w:val="00CE178B"/>
    <w:rsid w:val="00D03D7C"/>
    <w:rsid w:val="00D45676"/>
    <w:rsid w:val="00D55819"/>
    <w:rsid w:val="00D61CD9"/>
    <w:rsid w:val="00D77F07"/>
    <w:rsid w:val="00D81E6B"/>
    <w:rsid w:val="00D90B95"/>
    <w:rsid w:val="00DB7178"/>
    <w:rsid w:val="00DD7F93"/>
    <w:rsid w:val="00DF1EF7"/>
    <w:rsid w:val="00E046CF"/>
    <w:rsid w:val="00E149E4"/>
    <w:rsid w:val="00E3080B"/>
    <w:rsid w:val="00E52419"/>
    <w:rsid w:val="00E5312C"/>
    <w:rsid w:val="00E6330A"/>
    <w:rsid w:val="00E63638"/>
    <w:rsid w:val="00EC08E4"/>
    <w:rsid w:val="00ED53C8"/>
    <w:rsid w:val="00EE4DAA"/>
    <w:rsid w:val="00EE57C2"/>
    <w:rsid w:val="00EE795B"/>
    <w:rsid w:val="00EF2039"/>
    <w:rsid w:val="00F21F92"/>
    <w:rsid w:val="00F473A1"/>
    <w:rsid w:val="00F55EB3"/>
    <w:rsid w:val="00FB2484"/>
    <w:rsid w:val="00FE2035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8195"/>
  <w15:chartTrackingRefBased/>
  <w15:docId w15:val="{9C8268FF-E4BA-4E86-ACA2-B6AA8352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64D"/>
  </w:style>
  <w:style w:type="paragraph" w:styleId="a5">
    <w:name w:val="footer"/>
    <w:basedOn w:val="a"/>
    <w:link w:val="a6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4D"/>
  </w:style>
  <w:style w:type="character" w:customStyle="1" w:styleId="2">
    <w:name w:val="Основной текст (2)"/>
    <w:rsid w:val="0049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table" w:styleId="a7">
    <w:name w:val="Table Grid"/>
    <w:basedOn w:val="a1"/>
    <w:uiPriority w:val="39"/>
    <w:rsid w:val="00DD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Дата1"/>
    <w:basedOn w:val="a0"/>
    <w:rsid w:val="008A0BD8"/>
  </w:style>
  <w:style w:type="table" w:customStyle="1" w:styleId="10">
    <w:name w:val="Сетка таблицы1"/>
    <w:basedOn w:val="a1"/>
    <w:next w:val="a7"/>
    <w:uiPriority w:val="39"/>
    <w:rsid w:val="00E0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408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20A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0A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0A0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0A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0A0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0A04"/>
    <w:rPr>
      <w:rFonts w:ascii="Segoe UI" w:hAnsi="Segoe UI" w:cs="Segoe UI"/>
      <w:sz w:val="18"/>
      <w:szCs w:val="18"/>
    </w:rPr>
  </w:style>
  <w:style w:type="table" w:customStyle="1" w:styleId="41">
    <w:name w:val="Сетка таблицы41"/>
    <w:basedOn w:val="a1"/>
    <w:next w:val="a7"/>
    <w:uiPriority w:val="39"/>
    <w:rsid w:val="00C16EB8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7"/>
    <w:uiPriority w:val="39"/>
    <w:rsid w:val="002A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uiPriority w:val="39"/>
    <w:rsid w:val="00280457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7"/>
    <w:uiPriority w:val="39"/>
    <w:rsid w:val="0045638B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A9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21">
    <w:name w:val="Сітка таблиці2"/>
    <w:basedOn w:val="a1"/>
    <w:next w:val="a7"/>
    <w:uiPriority w:val="39"/>
    <w:rsid w:val="00B164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6F6282"/>
    <w:rPr>
      <w:b/>
      <w:bCs/>
    </w:rPr>
  </w:style>
  <w:style w:type="character" w:customStyle="1" w:styleId="22">
    <w:name w:val="Дата2"/>
    <w:basedOn w:val="a0"/>
    <w:rsid w:val="006F6282"/>
  </w:style>
  <w:style w:type="table" w:customStyle="1" w:styleId="631">
    <w:name w:val="Сетка таблицы631"/>
    <w:basedOn w:val="a1"/>
    <w:next w:val="a7"/>
    <w:uiPriority w:val="39"/>
    <w:rsid w:val="00714F33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ітка таблиці3"/>
    <w:basedOn w:val="a1"/>
    <w:next w:val="a7"/>
    <w:uiPriority w:val="39"/>
    <w:rsid w:val="00CD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289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7B2F-2D03-4E19-89F6-880F2E52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2076</Words>
  <Characters>11835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78</cp:revision>
  <dcterms:created xsi:type="dcterms:W3CDTF">2023-12-31T15:44:00Z</dcterms:created>
  <dcterms:modified xsi:type="dcterms:W3CDTF">2024-01-04T08:31:00Z</dcterms:modified>
</cp:coreProperties>
</file>