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7E02" w14:textId="77777777" w:rsidR="003D46BA" w:rsidRDefault="003D46BA" w:rsidP="000A1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46B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3D46BA">
        <w:rPr>
          <w:rFonts w:ascii="Times New Roman" w:hAnsi="Times New Roman" w:cs="Times New Roman"/>
          <w:b/>
          <w:sz w:val="24"/>
          <w:szCs w:val="24"/>
          <w:lang w:val="ru-RU"/>
        </w:rPr>
        <w:t>Дизельне</w:t>
      </w:r>
      <w:proofErr w:type="spellEnd"/>
      <w:r w:rsidRPr="003D46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D46BA">
        <w:rPr>
          <w:rFonts w:ascii="Times New Roman" w:hAnsi="Times New Roman" w:cs="Times New Roman"/>
          <w:b/>
          <w:sz w:val="24"/>
          <w:szCs w:val="24"/>
          <w:lang w:val="ru-RU"/>
        </w:rPr>
        <w:t>пальне</w:t>
      </w:r>
      <w:proofErr w:type="spellEnd"/>
      <w:r w:rsidRPr="003D46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талонах (скретч- картах)» (ДК 021:2015:09130000-9 </w:t>
      </w:r>
      <w:proofErr w:type="spellStart"/>
      <w:r w:rsidRPr="003D46BA">
        <w:rPr>
          <w:rFonts w:ascii="Times New Roman" w:hAnsi="Times New Roman" w:cs="Times New Roman"/>
          <w:b/>
          <w:sz w:val="24"/>
          <w:szCs w:val="24"/>
          <w:lang w:val="ru-RU"/>
        </w:rPr>
        <w:t>Нафта</w:t>
      </w:r>
      <w:proofErr w:type="spellEnd"/>
      <w:r w:rsidRPr="003D46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 w:rsidRPr="003D46BA">
        <w:rPr>
          <w:rFonts w:ascii="Times New Roman" w:hAnsi="Times New Roman" w:cs="Times New Roman"/>
          <w:b/>
          <w:sz w:val="24"/>
          <w:szCs w:val="24"/>
          <w:lang w:val="ru-RU"/>
        </w:rPr>
        <w:t>дистиляти</w:t>
      </w:r>
      <w:proofErr w:type="spellEnd"/>
      <w:r w:rsidRPr="003D46BA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Pr="003D46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30F768D" w14:textId="39D3C593" w:rsidR="000014B5" w:rsidRDefault="000014B5" w:rsidP="000A1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FB3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7570CAA" w14:textId="6C64655A" w:rsidR="00C57FC2" w:rsidRDefault="00C57FC2" w:rsidP="000A10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r w:rsidR="00B0593A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товару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.</w:t>
      </w:r>
    </w:p>
    <w:p w14:paraId="033E5E4F" w14:textId="11720C72" w:rsidR="008D5DDE" w:rsidRDefault="008D5DDE" w:rsidP="008D5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Указом Президента України № 64/2022 від 24.02.2022 в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Українi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введено воєнний стан, який неодноразово продовжувався через триваючу збройну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агресiю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рф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14:paraId="761D1669" w14:textId="326961BC" w:rsidR="002938CC" w:rsidRPr="00F779BB" w:rsidRDefault="002938CC" w:rsidP="00985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початку повномасштабного вторгнення </w:t>
      </w:r>
      <w:proofErr w:type="spellStart"/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рф</w:t>
      </w:r>
      <w:proofErr w:type="spellEnd"/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 територію України до сьогодні військами агресора здійснюються постійні обстріли території області вздовж усього державного кордону України з </w:t>
      </w:r>
      <w:proofErr w:type="spellStart"/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рф</w:t>
      </w:r>
      <w:proofErr w:type="spellEnd"/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протяжність якого в межах </w:t>
      </w:r>
      <w:r w:rsidR="00917786"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Сумської 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області становить понад 500 к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ілометрів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0AB4BC64" w14:textId="4A26D75E" w:rsidR="008D5DDE" w:rsidRDefault="008D5DDE" w:rsidP="008D5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Активну участь 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забезпеченнi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нацiонально</w:t>
      </w:r>
      <w:r w:rsidR="00180A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ї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безпеки та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iнтеpeciв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держави приймають прокурори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прокуратури, якими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згiдно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зі статтями 8 та 25 Закону України «Про прокуратуру» координується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дiяльнiсть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правоохоронних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сферi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протидiї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злочинностi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здiйснюється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нагляд за додержанням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законiв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органами,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щo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провадять оперативно-розшукову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дiяльнiсть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дiзнання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досудове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слiдство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пiдтримується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публiчне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обвинувачення в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забезпечується представництво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iнтеpeciв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громадян та держави в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16551C41" w14:textId="6CF1464E" w:rsidR="00F779BB" w:rsidRPr="00F779BB" w:rsidRDefault="00F779BB" w:rsidP="00985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Наразі в області розслідуються кримінальн</w:t>
      </w:r>
      <w:r w:rsidR="002938CC"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проваджен</w:t>
      </w:r>
      <w:r w:rsidR="002938CC"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ня, які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кваліфікован</w:t>
      </w:r>
      <w:r w:rsidR="002938CC"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ст</w:t>
      </w:r>
      <w:r w:rsidR="002938CC"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аттею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438</w:t>
      </w:r>
      <w:r w:rsidR="002938CC"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КК України, щодо порушення законів і звичаїв війни під час збройної агресії </w:t>
      </w:r>
      <w:proofErr w:type="spellStart"/>
      <w:r w:rsidR="002938CC"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рф</w:t>
      </w:r>
      <w:proofErr w:type="spellEnd"/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проти України.</w:t>
      </w:r>
      <w:r w:rsidR="002938CC"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кожному такому провадженні, а насамперед щодо фактів артилерійських обстрілів та авіаударів, існує необхідність у проведенні оглядів місця події та фіксування характеру і обсягів заподіяних ушкоджень, напрямку здійснення обстрілів, ступеня руйнувань заподіяних цивільній інфраструктурі області. Також у кримінальних провадженнях зазначеної категорії існує потреба у проведенні ряду інших слідчих дій, наприклад допитів свідків і потерпілих.</w:t>
      </w:r>
      <w:r w:rsidR="002938CC"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Указані слідчі дії </w:t>
      </w:r>
      <w:r w:rsidR="002938CC"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ряді випадків проводяться безпосередньо прокурорами з виїздами їх на місце події в прикордонні населені пункти області</w:t>
      </w:r>
      <w:r w:rsidR="002938CC"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F779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3E708D95" w14:textId="1F4A796B" w:rsidR="00985C7D" w:rsidRPr="00985C7D" w:rsidRDefault="00985C7D" w:rsidP="00985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метою забезпечення 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ефективного виконання прокурорами відповідних процесуальних повноважень, забезпечення швидкого та ефективного досудового розслідування у кримінальних провадженнях про злочини, пов’язані зі збройною агресією </w:t>
      </w:r>
      <w:proofErr w:type="spellStart"/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рф</w:t>
      </w:r>
      <w:proofErr w:type="spellEnd"/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проти України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є наявна потреба здійснити закупівлю за предметом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закупівлі «Дизельне пальне в талонах (</w:t>
      </w:r>
      <w:proofErr w:type="spellStart"/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скретч</w:t>
      </w:r>
      <w:proofErr w:type="spellEnd"/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картах)» (ДК 021:2015:09130000-9 Нафта і дистиляти)</w:t>
      </w:r>
      <w:r w:rsidRPr="00985C7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; КЕКВ 2210: Предмети, матеріали, обладнання та інвентар. </w:t>
      </w:r>
    </w:p>
    <w:p w14:paraId="043D3D7F" w14:textId="0FC91805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Дата оприлюднення</w:t>
      </w:r>
      <w:r w:rsidR="00C57FC2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закупівлю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076C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076C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076C4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0257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6CE789" w14:textId="6E1EBAAF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076C4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6C4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B16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14:paraId="38FB47AA" w14:textId="0D985FC7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076C4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6C4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916E2" w14:textId="54B02448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076C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F9293" w14:textId="48B56E53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76C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076C4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234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0 UAH з ПДВ.</w:t>
      </w:r>
    </w:p>
    <w:p w14:paraId="61D6ED43" w14:textId="55C15EF4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76C4">
        <w:rPr>
          <w:rFonts w:ascii="Times New Roman" w:hAnsi="Times New Roman" w:cs="Times New Roman"/>
          <w:sz w:val="24"/>
          <w:szCs w:val="24"/>
          <w:lang w:val="uk-UA"/>
        </w:rPr>
        <w:t>2000</w:t>
      </w:r>
      <w:r w:rsidR="00BE1A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76C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F6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D48" w:rsidRPr="00B164A1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917B5" w14:textId="1A7E7580" w:rsidR="003716F5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389"/>
        <w:gridCol w:w="5951"/>
      </w:tblGrid>
      <w:tr w:rsidR="000D271B" w14:paraId="7FF86DC6" w14:textId="77777777" w:rsidTr="000D271B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600799B2" w14:textId="77777777" w:rsidR="000D271B" w:rsidRDefault="000D271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1EA02000" w14:textId="77777777" w:rsidR="000D271B" w:rsidRDefault="000D271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І.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0D271B" w14:paraId="24B71F95" w14:textId="77777777" w:rsidTr="000D271B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83398" w14:textId="77777777" w:rsidR="000D271B" w:rsidRDefault="000D271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595D" w14:textId="77777777" w:rsidR="000D271B" w:rsidRDefault="000D271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10419" w14:textId="77777777" w:rsidR="000D271B" w:rsidRDefault="000D271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D271B" w14:paraId="5B119579" w14:textId="77777777" w:rsidTr="000D271B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6236" w14:textId="77777777" w:rsid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653E" w14:textId="77777777" w:rsidR="000D271B" w:rsidRP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27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0D27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27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0D27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0D27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D27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0D27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DB22" w14:textId="77777777" w:rsidR="000D271B" w:rsidRPr="000D271B" w:rsidRDefault="000D271B" w:rsidP="000D271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0D271B">
                <w:rPr>
                  <w:rStyle w:val="af2"/>
                  <w:rFonts w:ascii="Times New Roman" w:eastAsia="Times New Roman" w:hAnsi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V</w:t>
            </w:r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I</w:t>
            </w:r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«Про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2022 року № 1178 (в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р. № 471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Pr="000D271B">
              <w:rPr>
                <w:rFonts w:ascii="Times New Roman" w:eastAsia="Arial" w:hAnsi="Times New Roman"/>
                <w:lang w:val="ru-RU" w:eastAsia="ru-RU"/>
              </w:rPr>
              <w:t xml:space="preserve"> </w:t>
            </w:r>
            <w:r w:rsidRPr="000D271B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D271B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0D271B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0D271B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D271B"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  <w:t>).</w:t>
            </w:r>
          </w:p>
          <w:p w14:paraId="5A6E787F" w14:textId="77777777" w:rsidR="000D271B" w:rsidRPr="000D271B" w:rsidRDefault="000D271B" w:rsidP="000D271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D271B" w14:paraId="2E813A39" w14:textId="77777777" w:rsidTr="000D271B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02E07" w14:textId="77777777" w:rsid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2B209" w14:textId="77777777" w:rsidR="000D271B" w:rsidRDefault="000D271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E7E6" w14:textId="77777777" w:rsidR="000D271B" w:rsidRDefault="000D271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271B" w14:paraId="0E0ADA75" w14:textId="77777777" w:rsidTr="000D271B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3641D" w14:textId="77777777" w:rsid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48A58" w14:textId="77777777" w:rsidR="000D271B" w:rsidRDefault="000D271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C3BB1" w14:textId="77777777" w:rsidR="000D271B" w:rsidRDefault="000D27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0D271B" w14:paraId="2FDDEFCF" w14:textId="77777777" w:rsidTr="000D271B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B7639" w14:textId="77777777" w:rsid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39A2" w14:textId="77777777" w:rsidR="000D271B" w:rsidRDefault="000D271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6B5EB" w14:textId="77777777" w:rsidR="000D271B" w:rsidRPr="000D271B" w:rsidRDefault="000D27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буд. 33, м.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40000.</w:t>
            </w:r>
          </w:p>
        </w:tc>
      </w:tr>
      <w:tr w:rsidR="000D271B" w14:paraId="51C012BF" w14:textId="77777777" w:rsidTr="000D271B">
        <w:trPr>
          <w:trHeight w:val="2101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A05A" w14:textId="77777777" w:rsid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99D4" w14:textId="77777777" w:rsidR="000D271B" w:rsidRDefault="000D271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кількох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уповно-важених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зв’язок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1AAE" w14:textId="77777777" w:rsidR="000D271B" w:rsidRPr="000D271B" w:rsidRDefault="000D271B" w:rsidP="000D271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68B55B0" w14:textId="77777777" w:rsidR="000D271B" w:rsidRPr="000D271B" w:rsidRDefault="000D271B" w:rsidP="000D271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14:paraId="4A62F78F" w14:textId="77777777" w:rsidR="000D271B" w:rsidRDefault="000D27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44546A" w:themeColor="text2"/>
                <w:sz w:val="24"/>
                <w:szCs w:val="24"/>
                <w:lang w:val="ru-RU"/>
              </w:rPr>
            </w:pPr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40000,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(099)3632574),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sergey_ms31@ukr.net</w:t>
            </w:r>
          </w:p>
        </w:tc>
      </w:tr>
      <w:tr w:rsidR="000D271B" w14:paraId="51490D35" w14:textId="77777777" w:rsidTr="000D271B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C1582" w14:textId="77777777" w:rsid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FA31" w14:textId="77777777" w:rsidR="000D271B" w:rsidRDefault="000D271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D4BB" w14:textId="77777777" w:rsidR="000D271B" w:rsidRDefault="000D27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D271B" w14:paraId="0DB1E838" w14:textId="77777777" w:rsidTr="000D271B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8D15" w14:textId="77777777" w:rsid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4EDE" w14:textId="77777777" w:rsidR="000D271B" w:rsidRDefault="000D271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9EC0" w14:textId="77777777" w:rsidR="000D271B" w:rsidRDefault="000D271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271B" w14:paraId="02D5C0BA" w14:textId="77777777" w:rsidTr="000D271B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67639" w14:textId="77777777" w:rsid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5D4C" w14:textId="77777777" w:rsidR="000D271B" w:rsidRDefault="000D271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F85C" w14:textId="77777777" w:rsidR="000D271B" w:rsidRPr="000D271B" w:rsidRDefault="000D27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0D271B"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  <w:t>Дизельне</w:t>
            </w:r>
            <w:proofErr w:type="spellEnd"/>
            <w:r w:rsidRPr="000D271B"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  <w:t>пальне</w:t>
            </w:r>
            <w:proofErr w:type="spellEnd"/>
            <w:r w:rsidRPr="000D271B"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  <w:t xml:space="preserve"> в талонах (скретч - картах</w:t>
            </w:r>
            <w:proofErr w:type="gramStart"/>
            <w:r w:rsidRPr="000D271B"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  <w:t xml:space="preserve">»   </w:t>
            </w:r>
            <w:proofErr w:type="gramEnd"/>
            <w:r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  <w:t xml:space="preserve">                 </w:t>
            </w:r>
            <w:r w:rsidRPr="000D271B"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  <w:t>(ДК 021:2015:</w:t>
            </w:r>
            <w:r w:rsidRPr="000D271B">
              <w:rPr>
                <w:rFonts w:ascii="Times New Roman" w:hAnsi="Times New Roman" w:cs="Calibri"/>
                <w:b/>
                <w:snapToGrid w:val="0"/>
                <w:sz w:val="24"/>
                <w:szCs w:val="24"/>
                <w:lang w:val="ru-RU"/>
              </w:rPr>
              <w:t xml:space="preserve">09130000-9 </w:t>
            </w:r>
            <w:proofErr w:type="spellStart"/>
            <w:r w:rsidRPr="000D271B">
              <w:rPr>
                <w:rFonts w:ascii="Times New Roman" w:hAnsi="Times New Roman" w:cs="Calibri"/>
                <w:b/>
                <w:snapToGrid w:val="0"/>
                <w:sz w:val="24"/>
                <w:szCs w:val="24"/>
                <w:lang w:val="ru-RU"/>
              </w:rPr>
              <w:t>Нафта</w:t>
            </w:r>
            <w:proofErr w:type="spellEnd"/>
            <w:r w:rsidRPr="000D271B">
              <w:rPr>
                <w:rFonts w:ascii="Times New Roman" w:hAnsi="Times New Roman" w:cs="Calibri"/>
                <w:b/>
                <w:snapToGrid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D271B">
              <w:rPr>
                <w:rFonts w:ascii="Times New Roman" w:hAnsi="Times New Roman" w:cs="Calibri"/>
                <w:b/>
                <w:snapToGrid w:val="0"/>
                <w:sz w:val="24"/>
                <w:szCs w:val="24"/>
                <w:lang w:val="ru-RU"/>
              </w:rPr>
              <w:t>дистиляти</w:t>
            </w:r>
            <w:proofErr w:type="spellEnd"/>
            <w:r w:rsidRPr="000D271B">
              <w:rPr>
                <w:rFonts w:ascii="Times New Roman" w:hAnsi="Times New Roman" w:cs="Calibri"/>
                <w:b/>
                <w:snapToGrid w:val="0"/>
                <w:sz w:val="24"/>
                <w:szCs w:val="24"/>
                <w:lang w:val="ru-RU"/>
              </w:rPr>
              <w:t>)</w:t>
            </w:r>
          </w:p>
          <w:p w14:paraId="2D71D3C4" w14:textId="77777777" w:rsidR="000D271B" w:rsidRPr="000D271B" w:rsidRDefault="000D271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D271B" w14:paraId="3DC774BC" w14:textId="77777777" w:rsidTr="000D271B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F4DBA" w14:textId="77777777" w:rsid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AE37" w14:textId="77777777" w:rsidR="000D271B" w:rsidRP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95610" w14:textId="77777777" w:rsidR="000D271B" w:rsidRPr="000D271B" w:rsidRDefault="000D27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Закупівля</w:t>
            </w:r>
            <w:proofErr w:type="spellEnd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лоти</w:t>
            </w:r>
            <w:proofErr w:type="spellEnd"/>
            <w:r w:rsidRPr="000D271B">
              <w:rPr>
                <w:rFonts w:ascii="Times New Roman" w:hAnsi="Times New Roman" w:cs="Calibri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D271B" w14:paraId="6F5BF820" w14:textId="77777777" w:rsidTr="000D271B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630BB" w14:textId="77777777" w:rsid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4701" w14:textId="77777777" w:rsidR="000D271B" w:rsidRP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DFBC" w14:textId="77777777" w:rsidR="000D271B" w:rsidRPr="000D271B" w:rsidRDefault="000D27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Кількість</w:t>
            </w:r>
            <w:proofErr w:type="spellEnd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товару – 4000 </w:t>
            </w:r>
            <w:proofErr w:type="spellStart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літрів</w:t>
            </w:r>
            <w:proofErr w:type="spellEnd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поставки товару: </w:t>
            </w:r>
            <w:proofErr w:type="spellStart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33, м. </w:t>
            </w:r>
            <w:proofErr w:type="spellStart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0D27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40000 (склад).</w:t>
            </w:r>
          </w:p>
        </w:tc>
      </w:tr>
      <w:tr w:rsidR="000D271B" w14:paraId="1DAC4A8E" w14:textId="77777777" w:rsidTr="000D271B">
        <w:trPr>
          <w:trHeight w:val="5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D2BF" w14:textId="77777777" w:rsid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AB3F" w14:textId="77777777" w:rsidR="000D271B" w:rsidRPr="000D271B" w:rsidRDefault="000D271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27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8321" w14:textId="77777777" w:rsidR="000D271B" w:rsidRDefault="000D271B">
            <w:pPr>
              <w:widowControl w:val="0"/>
              <w:spacing w:line="0" w:lineRule="atLeast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eastAsia="Calibri"/>
                <w:b/>
                <w:sz w:val="24"/>
                <w:szCs w:val="24"/>
              </w:rPr>
              <w:t>до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квітня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2483D9E" w14:textId="2A19097D" w:rsidR="00B56FE8" w:rsidRDefault="00B56FE8" w:rsidP="00B56F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СПЕЦИФІКАЦІЯ.</w:t>
      </w:r>
    </w:p>
    <w:p w14:paraId="6BE68226" w14:textId="77777777" w:rsidR="00BD50DF" w:rsidRPr="00BD50DF" w:rsidRDefault="00BD50DF" w:rsidP="00BD50DF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</w:pPr>
      <w:r w:rsidRPr="00BD50DF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>«</w:t>
      </w:r>
      <w:r w:rsidRPr="00BD50DF"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  <w:t>Дизельне пальне в талонах (</w:t>
      </w:r>
      <w:proofErr w:type="spellStart"/>
      <w:r w:rsidRPr="00BD50DF"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  <w:t>скретч</w:t>
      </w:r>
      <w:proofErr w:type="spellEnd"/>
      <w:r w:rsidRPr="00BD50DF"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  <w:t xml:space="preserve"> - картах)</w:t>
      </w:r>
      <w:r w:rsidRPr="00BD50DF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» </w:t>
      </w:r>
      <w:r w:rsidRPr="00BD50DF"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  <w:t xml:space="preserve"> </w:t>
      </w:r>
    </w:p>
    <w:p w14:paraId="051BCC2B" w14:textId="77777777" w:rsidR="00BD50DF" w:rsidRPr="00BD50DF" w:rsidRDefault="00BD50DF" w:rsidP="00BD5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D50DF">
        <w:rPr>
          <w:rFonts w:ascii="Times New Roman" w:eastAsia="Calibri" w:hAnsi="Times New Roman" w:cs="Calibri"/>
          <w:b/>
          <w:bCs/>
          <w:sz w:val="24"/>
          <w:szCs w:val="24"/>
          <w:lang w:val="uk-UA"/>
        </w:rPr>
        <w:t>(ДК 021:2015:</w:t>
      </w:r>
      <w:r w:rsidRPr="00BD50DF">
        <w:rPr>
          <w:rFonts w:ascii="Times New Roman" w:eastAsia="Calibri" w:hAnsi="Times New Roman" w:cs="Calibri"/>
          <w:b/>
          <w:snapToGrid w:val="0"/>
          <w:sz w:val="24"/>
          <w:szCs w:val="24"/>
          <w:lang w:val="uk-UA"/>
        </w:rPr>
        <w:t>09130000-9 Нафта і дистиляти)</w:t>
      </w:r>
    </w:p>
    <w:p w14:paraId="029C48A8" w14:textId="77777777" w:rsidR="00BD50DF" w:rsidRPr="00BD50DF" w:rsidRDefault="00BD50DF" w:rsidP="00BD50D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50D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Технічна</w:t>
      </w:r>
      <w:proofErr w:type="spellEnd"/>
      <w:r w:rsidRPr="00BD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0D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  <w:proofErr w:type="spellEnd"/>
      <w:r w:rsidRPr="00BD50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30"/>
        <w:tblW w:w="0" w:type="auto"/>
        <w:tblInd w:w="1080" w:type="dxa"/>
        <w:tblLook w:val="04A0" w:firstRow="1" w:lastRow="0" w:firstColumn="1" w:lastColumn="0" w:noHBand="0" w:noVBand="1"/>
      </w:tblPr>
      <w:tblGrid>
        <w:gridCol w:w="3026"/>
        <w:gridCol w:w="2126"/>
      </w:tblGrid>
      <w:tr w:rsidR="00BD50DF" w:rsidRPr="00BD50DF" w14:paraId="605F9D5C" w14:textId="77777777" w:rsidTr="00BD50DF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153F" w14:textId="77777777" w:rsidR="00BD50DF" w:rsidRPr="00BD50DF" w:rsidRDefault="00BD50DF" w:rsidP="00BD50D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DEEA" w14:textId="77777777" w:rsidR="00BD50DF" w:rsidRPr="00BD50DF" w:rsidRDefault="00BD50DF" w:rsidP="00BD50D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Об’єм, л</w:t>
            </w:r>
          </w:p>
        </w:tc>
      </w:tr>
      <w:tr w:rsidR="00BD50DF" w:rsidRPr="00BD50DF" w14:paraId="16D7E9B4" w14:textId="77777777" w:rsidTr="00BD50DF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B0E8" w14:textId="77777777" w:rsidR="00BD50DF" w:rsidRPr="00BD50DF" w:rsidRDefault="00BD50DF" w:rsidP="00BD50D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Дизельне пальне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8FFE" w14:textId="77777777" w:rsidR="00BD50DF" w:rsidRPr="00BD50DF" w:rsidRDefault="00BD50DF" w:rsidP="00BD50D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4000</w:t>
            </w:r>
          </w:p>
        </w:tc>
      </w:tr>
    </w:tbl>
    <w:p w14:paraId="742D5D7A" w14:textId="77777777" w:rsidR="00BD50DF" w:rsidRPr="00BD50DF" w:rsidRDefault="00BD50DF" w:rsidP="00BD50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5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BD50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Якісні характеристики товару:</w:t>
      </w:r>
    </w:p>
    <w:p w14:paraId="0B680F47" w14:textId="77777777" w:rsidR="00BD50DF" w:rsidRPr="00BD50DF" w:rsidRDefault="00BD50DF" w:rsidP="00BD50DF">
      <w:pPr>
        <w:widowControl w:val="0"/>
        <w:autoSpaceDE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50DF">
        <w:rPr>
          <w:rFonts w:ascii="Times New Roman" w:eastAsia="Calibri" w:hAnsi="Times New Roman" w:cs="Times New Roman"/>
          <w:sz w:val="24"/>
          <w:szCs w:val="24"/>
          <w:lang w:val="uk-UA"/>
        </w:rPr>
        <w:t>Запропонований учасником товар повинен відповідати вимогам діючих норм та стандартів, що діють на території України.</w:t>
      </w:r>
    </w:p>
    <w:p w14:paraId="321ED74F" w14:textId="77777777" w:rsidR="00BD50DF" w:rsidRPr="00BD50DF" w:rsidRDefault="00BD50DF" w:rsidP="00BD50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5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Pr="00BD50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Інші вимоги:</w:t>
      </w:r>
    </w:p>
    <w:p w14:paraId="6436B43C" w14:textId="77777777" w:rsidR="00BD50DF" w:rsidRPr="00BD50DF" w:rsidRDefault="00BD50DF" w:rsidP="00BD50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50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3.1. Учасник повинен мати розгалужену мережу</w:t>
      </w:r>
      <w:r w:rsidRPr="00BD5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D50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АЗС/АЗК у м. Суми та Сумській області (обов’язково у містах: Конотоп, Охтирка, Ромни, Шостка). </w:t>
      </w:r>
    </w:p>
    <w:p w14:paraId="21AD4707" w14:textId="77777777" w:rsidR="00BD50DF" w:rsidRPr="00BD50DF" w:rsidRDefault="00BD50DF" w:rsidP="00BD50DF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napToGrid w:val="0"/>
          <w:sz w:val="18"/>
          <w:szCs w:val="18"/>
          <w:lang w:val="uk-UA"/>
        </w:rPr>
      </w:pPr>
      <w:r w:rsidRPr="00BD50DF">
        <w:rPr>
          <w:rFonts w:ascii="Times New Roman" w:eastAsia="Calibri" w:hAnsi="Times New Roman" w:cs="Times New Roman"/>
          <w:sz w:val="24"/>
          <w:szCs w:val="24"/>
          <w:lang w:val="uk-UA"/>
        </w:rPr>
        <w:t>3.2. Заправка повинна здійснюватися на АЗС/АЗК учасника згідно з довірчим документом (бланк-дозвіл, талон, скетч -карта тощо).</w:t>
      </w:r>
      <w:r w:rsidRPr="00BD50DF">
        <w:rPr>
          <w:rFonts w:ascii="Times New Roman" w:eastAsia="Calibri" w:hAnsi="Times New Roman" w:cs="Calibri"/>
          <w:snapToGrid w:val="0"/>
          <w:sz w:val="18"/>
          <w:szCs w:val="18"/>
          <w:lang w:val="uk-UA"/>
        </w:rPr>
        <w:t xml:space="preserve"> </w:t>
      </w:r>
      <w:r w:rsidRPr="00BD50DF">
        <w:rPr>
          <w:rFonts w:ascii="Times New Roman" w:eastAsia="Calibri" w:hAnsi="Times New Roman" w:cs="Calibri"/>
          <w:snapToGrid w:val="0"/>
          <w:sz w:val="24"/>
          <w:szCs w:val="24"/>
          <w:lang w:val="uk-UA"/>
        </w:rPr>
        <w:t>Довірчий документ є підставою для видачі (заправки) з АЗС/АЗК вказаного у карті об’єму і марки палива.</w:t>
      </w:r>
      <w:r w:rsidRPr="00BD50DF">
        <w:rPr>
          <w:rFonts w:ascii="Times New Roman" w:eastAsia="Calibri" w:hAnsi="Times New Roman" w:cs="Calibri"/>
          <w:snapToGrid w:val="0"/>
          <w:sz w:val="18"/>
          <w:szCs w:val="18"/>
          <w:lang w:val="uk-UA"/>
        </w:rPr>
        <w:t xml:space="preserve"> </w:t>
      </w:r>
    </w:p>
    <w:p w14:paraId="0F8A9A3C" w14:textId="77777777" w:rsidR="00BD50DF" w:rsidRPr="00BD50DF" w:rsidRDefault="00BD50DF" w:rsidP="00BD50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50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3.3. Вимоги до довірчого документа (бланк-дозвіл, талон, скетч-карта тощо): </w:t>
      </w:r>
    </w:p>
    <w:p w14:paraId="534B963C" w14:textId="77777777" w:rsidR="00BD50DF" w:rsidRPr="00BD50DF" w:rsidRDefault="00BD50DF" w:rsidP="00BD50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50DF">
        <w:rPr>
          <w:rFonts w:ascii="Times New Roman" w:eastAsia="Calibri" w:hAnsi="Times New Roman" w:cs="Times New Roman"/>
          <w:sz w:val="24"/>
          <w:szCs w:val="24"/>
          <w:lang w:val="uk-UA"/>
        </w:rPr>
        <w:t>3.3.1. Наявність довірчих документів (бланк-дозвіл, талон, скетч карта тощо) номіналом 20 літрів зі строком дії не менше 3 (трьох) календарних років з дати їх отримання замовником згідно з накладною;</w:t>
      </w:r>
    </w:p>
    <w:p w14:paraId="15CF5C9B" w14:textId="77777777" w:rsidR="00BD50DF" w:rsidRPr="00BD50DF" w:rsidRDefault="00BD50DF" w:rsidP="0088060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50DF">
        <w:rPr>
          <w:rFonts w:ascii="Times New Roman" w:eastAsia="Calibri" w:hAnsi="Times New Roman" w:cs="Times New Roman"/>
          <w:sz w:val="24"/>
          <w:szCs w:val="24"/>
          <w:lang w:val="uk-UA"/>
        </w:rPr>
        <w:t>3.3.2. Обов’язкова можливість рівноцінного обміну довірчих документів (бланків-дозволів, талонів, скетч-карт тощо) у разі переходу на довірчі документи (бланки-дозволу, талони тощо) нового зразка.</w:t>
      </w:r>
    </w:p>
    <w:p w14:paraId="4F2073DC" w14:textId="77777777" w:rsidR="00BD50DF" w:rsidRPr="00BD50DF" w:rsidRDefault="00BD50DF" w:rsidP="0088060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50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3.3.3. Довірчі документи (бланк-дозвіл, талон тощо) повинні прийматися/обслуговуватися на АЗС/АЗК в м. Суми та Сумській області </w:t>
      </w:r>
      <w:bookmarkStart w:id="1" w:name="_Hlk146901775"/>
      <w:r w:rsidRPr="00BD50DF">
        <w:rPr>
          <w:rFonts w:ascii="Times New Roman" w:eastAsia="Calibri" w:hAnsi="Times New Roman" w:cs="Times New Roman"/>
          <w:sz w:val="24"/>
          <w:szCs w:val="24"/>
          <w:lang w:val="uk-UA"/>
        </w:rPr>
        <w:t>(обов’язково у містах: Конотоп, Охтирка, Ромни, Шостка)</w:t>
      </w:r>
      <w:bookmarkEnd w:id="1"/>
      <w:r w:rsidRPr="00BD50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bookmarkStart w:id="2" w:name="_Hlk146905560"/>
      <w:r w:rsidRPr="00BD50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 на власних так і на орендованих та/чи партнерських АЗС/АЗК </w:t>
      </w:r>
      <w:bookmarkEnd w:id="2"/>
      <w:r w:rsidRPr="00BD50DF">
        <w:rPr>
          <w:rFonts w:ascii="Times New Roman" w:eastAsia="Calibri" w:hAnsi="Times New Roman" w:cs="Times New Roman"/>
          <w:sz w:val="24"/>
          <w:szCs w:val="24"/>
          <w:lang w:val="uk-UA"/>
        </w:rPr>
        <w:t>на весь період дії таких довірчих документів.</w:t>
      </w:r>
    </w:p>
    <w:p w14:paraId="2B0998B0" w14:textId="462915C0" w:rsidR="00824825" w:rsidRDefault="00BD50DF" w:rsidP="0088060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50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</w:t>
      </w:r>
      <w:r w:rsidRPr="00BD50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Технічні та якісні характеристики дизельного пального повинні відповідати всім необхідним стандартам у галузі охорони навколишнього природного середовища та екологічної безпеки.</w:t>
      </w:r>
    </w:p>
    <w:p w14:paraId="31344948" w14:textId="77777777" w:rsidR="00824825" w:rsidRDefault="0082482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14:paraId="3C633D07" w14:textId="77777777" w:rsidR="00BD50DF" w:rsidRPr="00BD50DF" w:rsidRDefault="00BD50DF" w:rsidP="0088060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80FEDD6" w14:textId="0E1A3C1C" w:rsidR="00964B68" w:rsidRPr="00824825" w:rsidRDefault="00964B68" w:rsidP="0096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8248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Розрахунок очікуваної вартості предмета закупівлі методом порівняння ринкових цін.</w:t>
      </w:r>
      <w:r w:rsidRPr="00824825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</w:t>
      </w:r>
    </w:p>
    <w:p w14:paraId="4F896B2C" w14:textId="57670ADD" w:rsidR="00211BB4" w:rsidRPr="00211BB4" w:rsidRDefault="00211BB4" w:rsidP="00211BB4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</w:pPr>
      <w:r w:rsidRPr="00211BB4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>«Дизельне пальне в талонах (</w:t>
      </w:r>
      <w:proofErr w:type="spellStart"/>
      <w:r w:rsidRPr="00211BB4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211BB4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>- картах)» (ДК 021:2015:09130000-9 Нафта і дистиляти).</w:t>
      </w:r>
    </w:p>
    <w:p w14:paraId="65E143EF" w14:textId="77777777" w:rsidR="00211BB4" w:rsidRPr="00211BB4" w:rsidRDefault="00211BB4" w:rsidP="00211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11BB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Основним методом визначення очікуваної вартості предмета закупівлі для товарів широкого вжитку є метод порівняння ринкових цін.</w:t>
      </w:r>
    </w:p>
    <w:p w14:paraId="0DF81692" w14:textId="77777777" w:rsidR="00211BB4" w:rsidRPr="00211BB4" w:rsidRDefault="00211BB4" w:rsidP="0082482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моніторингу та аналізу цін використовувався сайт </w:t>
      </w:r>
      <w:hyperlink w:history="1">
        <w:r w:rsidRPr="00211BB4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«Все АЗС» - ціни на пальне в Україні </w:t>
        </w:r>
        <w:r w:rsidRPr="00211BB4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ru-RU"/>
          </w:rPr>
          <w:t>(https://vseazs.com/).</w:t>
        </w:r>
      </w:hyperlink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Електронною поштою 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надіслано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запити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постачальникам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186A45A" w14:textId="77777777" w:rsidR="00211BB4" w:rsidRPr="00211BB4" w:rsidRDefault="00211BB4" w:rsidP="0082482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Отриманий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данних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121"/>
        <w:tblW w:w="100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1924"/>
        <w:gridCol w:w="1843"/>
        <w:gridCol w:w="1843"/>
        <w:gridCol w:w="1417"/>
        <w:gridCol w:w="1417"/>
      </w:tblGrid>
      <w:tr w:rsidR="00211BB4" w:rsidRPr="00211BB4" w14:paraId="678EACF8" w14:textId="77777777" w:rsidTr="0020583E">
        <w:trPr>
          <w:trHeight w:val="1414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C4D9" w14:textId="77777777" w:rsidR="00211BB4" w:rsidRPr="00211BB4" w:rsidRDefault="00211BB4" w:rsidP="0082482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1B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211B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товару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C7E" w14:textId="74BE8BB0" w:rsidR="00211BB4" w:rsidRPr="00211BB4" w:rsidRDefault="00211BB4" w:rsidP="0082482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3F1" w14:textId="2E875AD8" w:rsidR="00211BB4" w:rsidRPr="00211BB4" w:rsidRDefault="00211BB4" w:rsidP="0082482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7E66" w14:textId="0B7D463A" w:rsidR="00211BB4" w:rsidRPr="00211BB4" w:rsidRDefault="00211BB4" w:rsidP="0082482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B39" w14:textId="6975BA50" w:rsidR="00211BB4" w:rsidRPr="00211BB4" w:rsidRDefault="00211BB4" w:rsidP="0082482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E13" w14:textId="18F94925" w:rsidR="00211BB4" w:rsidRPr="00211BB4" w:rsidRDefault="00211BB4" w:rsidP="0082482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</w:tr>
      <w:tr w:rsidR="00211BB4" w:rsidRPr="00211BB4" w14:paraId="514DB83B" w14:textId="77777777" w:rsidTr="0020583E">
        <w:trPr>
          <w:trHeight w:val="35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9FC6" w14:textId="77777777" w:rsidR="00211BB4" w:rsidRPr="00211BB4" w:rsidRDefault="00211BB4" w:rsidP="0082482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bookmarkStart w:id="3" w:name="_Hlk160182149"/>
            <w:proofErr w:type="spellStart"/>
            <w:r w:rsidRPr="00211B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Дизельне</w:t>
            </w:r>
            <w:proofErr w:type="spellEnd"/>
            <w:r w:rsidRPr="00211B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1B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пальне</w:t>
            </w:r>
            <w:bookmarkEnd w:id="3"/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6E88" w14:textId="77777777" w:rsidR="00211BB4" w:rsidRPr="00211BB4" w:rsidRDefault="00211BB4" w:rsidP="0082482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11B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3E10" w14:textId="77777777" w:rsidR="00211BB4" w:rsidRPr="00211BB4" w:rsidRDefault="00211BB4" w:rsidP="0082482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11B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9971" w14:textId="77777777" w:rsidR="00211BB4" w:rsidRPr="00211BB4" w:rsidRDefault="00211BB4" w:rsidP="0082482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11B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75A4" w14:textId="77777777" w:rsidR="00211BB4" w:rsidRPr="00211BB4" w:rsidRDefault="00211BB4" w:rsidP="0082482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11B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FC81" w14:textId="77777777" w:rsidR="00211BB4" w:rsidRPr="00211BB4" w:rsidRDefault="00211BB4" w:rsidP="0082482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11B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51,49</w:t>
            </w:r>
          </w:p>
        </w:tc>
      </w:tr>
    </w:tbl>
    <w:p w14:paraId="2DA18155" w14:textId="77777777" w:rsidR="00211BB4" w:rsidRPr="00211BB4" w:rsidRDefault="00211BB4" w:rsidP="0082482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11BB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масиву цінових даних виключається ціна, яка суттєво відрізняється в більшу сторону від найближчої наступної/попередньої ціни, а саме цінова пропозиція                  ТОВ «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Компанія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ОККО</w:t>
      </w:r>
      <w:r w:rsidRPr="00211BB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Бізнес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11BB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 </w:t>
      </w:r>
    </w:p>
    <w:p w14:paraId="27EB61D0" w14:textId="77777777" w:rsidR="00211BB4" w:rsidRPr="00211BB4" w:rsidRDefault="00211BB4" w:rsidP="0082482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11BB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 до Примірної методики визначення очікуваної вартості предмета закупівлі, затвердженої Міністерством розвитку економіки, торгівлі, сільського господарства України від 18.02.2020 № 275, очікувана ціна за одиницю, як середньоарифметичне значення масиву отриманих даних, розраховується за такою формулою: </w:t>
      </w:r>
    </w:p>
    <w:p w14:paraId="0C142A6E" w14:textId="77777777" w:rsidR="00211BB4" w:rsidRPr="00211BB4" w:rsidRDefault="00211BB4" w:rsidP="008248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60"/>
      <w:bookmarkEnd w:id="4"/>
      <w:proofErr w:type="spellStart"/>
      <w:r w:rsidRPr="00211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211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од</w:t>
      </w:r>
      <w:proofErr w:type="spellEnd"/>
      <w:r w:rsidRPr="00211BB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11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 (Ц</w:t>
      </w:r>
      <w:r w:rsidRPr="00211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1</w:t>
      </w:r>
      <w:r w:rsidRPr="00211BB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11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+… + </w:t>
      </w:r>
      <w:proofErr w:type="spellStart"/>
      <w:r w:rsidRPr="00211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211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к</w:t>
      </w:r>
      <w:proofErr w:type="spellEnd"/>
      <w:r w:rsidRPr="00211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86"/>
        <w:gridCol w:w="845"/>
        <w:gridCol w:w="170"/>
        <w:gridCol w:w="8571"/>
      </w:tblGrid>
      <w:tr w:rsidR="00211BB4" w:rsidRPr="00211BB4" w14:paraId="2458BA10" w14:textId="77777777" w:rsidTr="0020583E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C6479" w14:textId="77777777" w:rsidR="00211BB4" w:rsidRPr="00211BB4" w:rsidRDefault="00211BB4" w:rsidP="008248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61"/>
            <w:bookmarkEnd w:id="5"/>
            <w:proofErr w:type="spellStart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75DBB" w14:textId="77777777" w:rsidR="00211BB4" w:rsidRPr="00211BB4" w:rsidRDefault="00211BB4" w:rsidP="008248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2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од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3BECD" w14:textId="77777777" w:rsidR="00211BB4" w:rsidRPr="00211BB4" w:rsidRDefault="00211BB4" w:rsidP="008248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EB9FA9" w14:textId="77777777" w:rsidR="00211BB4" w:rsidRPr="00211BB4" w:rsidRDefault="00211BB4" w:rsidP="008248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211BB4" w:rsidRPr="00211BB4" w14:paraId="42E21AD6" w14:textId="77777777" w:rsidTr="0020583E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6BCF8" w14:textId="77777777" w:rsidR="00211BB4" w:rsidRPr="00211BB4" w:rsidRDefault="00211BB4" w:rsidP="008248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C800A" w14:textId="77777777" w:rsidR="00211BB4" w:rsidRPr="00211BB4" w:rsidRDefault="00211BB4" w:rsidP="008248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2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2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8C28C" w14:textId="77777777" w:rsidR="00211BB4" w:rsidRPr="00211BB4" w:rsidRDefault="00211BB4" w:rsidP="008248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4C3034" w14:textId="77777777" w:rsidR="00211BB4" w:rsidRPr="00211BB4" w:rsidRDefault="00211BB4" w:rsidP="008248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ціни</w:t>
            </w:r>
            <w:proofErr w:type="spellEnd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приведені</w:t>
            </w:r>
            <w:proofErr w:type="spellEnd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єдиних</w:t>
            </w:r>
            <w:proofErr w:type="spellEnd"/>
            <w:r w:rsidRPr="00211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умов;</w:t>
            </w:r>
          </w:p>
        </w:tc>
      </w:tr>
    </w:tbl>
    <w:p w14:paraId="772C611A" w14:textId="77777777" w:rsidR="00211BB4" w:rsidRPr="00211BB4" w:rsidRDefault="00211BB4" w:rsidP="0082482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Дизельне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пальне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C9608B8" w14:textId="77777777" w:rsidR="00211BB4" w:rsidRPr="00211BB4" w:rsidRDefault="00211BB4" w:rsidP="0082482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Розрахунок.</w:t>
      </w:r>
    </w:p>
    <w:p w14:paraId="22D978CD" w14:textId="77777777" w:rsidR="00211BB4" w:rsidRPr="00211BB4" w:rsidRDefault="00211BB4" w:rsidP="008248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>Цод1= (49+48+51,99+51,49)/4 = 50,12 грн. Приймаємо – 50 грн.</w:t>
      </w:r>
    </w:p>
    <w:p w14:paraId="0BFC10FD" w14:textId="77777777" w:rsidR="00211BB4" w:rsidRPr="00211BB4" w:rsidRDefault="00211BB4" w:rsidP="008248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Очікувана вартість, розрахована методом порівняння ринкових цін:</w:t>
      </w:r>
    </w:p>
    <w:p w14:paraId="60247C72" w14:textId="77777777" w:rsidR="00211BB4" w:rsidRPr="00211BB4" w:rsidRDefault="00211BB4" w:rsidP="008248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211BB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72C706A4" w14:textId="77777777" w:rsidR="00211BB4" w:rsidRPr="00211BB4" w:rsidRDefault="00211BB4" w:rsidP="008248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5856AAA0" w14:textId="77777777" w:rsidR="00211BB4" w:rsidRPr="00211BB4" w:rsidRDefault="00211BB4" w:rsidP="008248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1BB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кількість товару, що 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14:paraId="0FDCAF71" w14:textId="77777777" w:rsidR="00211BB4" w:rsidRPr="00211BB4" w:rsidRDefault="00211BB4" w:rsidP="008248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1BB4">
        <w:rPr>
          <w:rFonts w:ascii="Times New Roman" w:eastAsia="Times New Roman" w:hAnsi="Times New Roman" w:cs="Times New Roman"/>
          <w:sz w:val="24"/>
          <w:szCs w:val="24"/>
          <w:lang w:val="ru-RU"/>
        </w:rPr>
        <w:t>ОВ1мрц = 50 грн. х 4000 л = 200000 грн.</w:t>
      </w:r>
    </w:p>
    <w:p w14:paraId="20434A6F" w14:textId="77777777" w:rsidR="00211BB4" w:rsidRPr="00211BB4" w:rsidRDefault="00211BB4" w:rsidP="0082482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всієї</w:t>
      </w:r>
      <w:proofErr w:type="spellEnd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200000 </w:t>
      </w:r>
      <w:proofErr w:type="spellStart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гривень</w:t>
      </w:r>
      <w:proofErr w:type="spellEnd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податку</w:t>
      </w:r>
      <w:proofErr w:type="spellEnd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додану</w:t>
      </w:r>
      <w:proofErr w:type="spellEnd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211B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508B49A2" w14:textId="77777777" w:rsidR="00211BB4" w:rsidRPr="00211BB4" w:rsidRDefault="00211BB4" w:rsidP="008248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val="ru-RU"/>
        </w:rPr>
      </w:pPr>
    </w:p>
    <w:p w14:paraId="6B5C26FE" w14:textId="77777777" w:rsidR="008323E0" w:rsidRPr="008323E0" w:rsidRDefault="008323E0" w:rsidP="008248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val="ru-RU"/>
        </w:rPr>
      </w:pPr>
    </w:p>
    <w:p w14:paraId="1F80C894" w14:textId="77777777" w:rsidR="00BD1465" w:rsidRPr="008323E0" w:rsidRDefault="00BD1465" w:rsidP="0096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ru-RU"/>
        </w:rPr>
      </w:pPr>
    </w:p>
    <w:sectPr w:rsidR="00BD1465" w:rsidRPr="008323E0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9102" w14:textId="77777777" w:rsidR="007722E4" w:rsidRDefault="007722E4" w:rsidP="00BB364D">
      <w:pPr>
        <w:spacing w:after="0" w:line="240" w:lineRule="auto"/>
      </w:pPr>
      <w:r>
        <w:separator/>
      </w:r>
    </w:p>
  </w:endnote>
  <w:endnote w:type="continuationSeparator" w:id="0">
    <w:p w14:paraId="466DB6DB" w14:textId="77777777" w:rsidR="007722E4" w:rsidRDefault="007722E4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012E" w14:textId="77777777" w:rsidR="007722E4" w:rsidRDefault="007722E4" w:rsidP="00BB364D">
      <w:pPr>
        <w:spacing w:after="0" w:line="240" w:lineRule="auto"/>
      </w:pPr>
      <w:r>
        <w:separator/>
      </w:r>
    </w:p>
  </w:footnote>
  <w:footnote w:type="continuationSeparator" w:id="0">
    <w:p w14:paraId="2E377F91" w14:textId="77777777" w:rsidR="007722E4" w:rsidRDefault="007722E4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B311" w14:textId="77777777"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575"/>
    <w:multiLevelType w:val="hybridMultilevel"/>
    <w:tmpl w:val="971A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824437"/>
    <w:multiLevelType w:val="hybridMultilevel"/>
    <w:tmpl w:val="16308FA8"/>
    <w:lvl w:ilvl="0" w:tplc="9392EB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7775A4"/>
    <w:multiLevelType w:val="hybridMultilevel"/>
    <w:tmpl w:val="93944134"/>
    <w:lvl w:ilvl="0" w:tplc="7E227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03A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0E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A5C63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41ABE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F631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A508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5ADB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E982D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2CFD19E4"/>
    <w:multiLevelType w:val="hybridMultilevel"/>
    <w:tmpl w:val="A4C6E1E4"/>
    <w:lvl w:ilvl="0" w:tplc="2B469884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B717162"/>
    <w:multiLevelType w:val="hybridMultilevel"/>
    <w:tmpl w:val="85686064"/>
    <w:lvl w:ilvl="0" w:tplc="1D96732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54265"/>
    <w:multiLevelType w:val="hybridMultilevel"/>
    <w:tmpl w:val="46BC0CA4"/>
    <w:lvl w:ilvl="0" w:tplc="6EC29D12">
      <w:start w:val="77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E344C9F"/>
    <w:multiLevelType w:val="hybridMultilevel"/>
    <w:tmpl w:val="10FABCA4"/>
    <w:lvl w:ilvl="0" w:tplc="40A0B85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4FB0422"/>
    <w:multiLevelType w:val="hybridMultilevel"/>
    <w:tmpl w:val="6E7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14FE1"/>
    <w:multiLevelType w:val="hybridMultilevel"/>
    <w:tmpl w:val="C37C233A"/>
    <w:lvl w:ilvl="0" w:tplc="C1800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14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12709"/>
    <w:rsid w:val="0002501C"/>
    <w:rsid w:val="00025A8E"/>
    <w:rsid w:val="0003229A"/>
    <w:rsid w:val="00032D48"/>
    <w:rsid w:val="0003783C"/>
    <w:rsid w:val="0004052B"/>
    <w:rsid w:val="00041AB4"/>
    <w:rsid w:val="00042A7F"/>
    <w:rsid w:val="000509F3"/>
    <w:rsid w:val="0005193E"/>
    <w:rsid w:val="000534CC"/>
    <w:rsid w:val="00056045"/>
    <w:rsid w:val="00081121"/>
    <w:rsid w:val="000861FD"/>
    <w:rsid w:val="00087F4A"/>
    <w:rsid w:val="000A100B"/>
    <w:rsid w:val="000A2857"/>
    <w:rsid w:val="000A68AB"/>
    <w:rsid w:val="000B13B8"/>
    <w:rsid w:val="000C1377"/>
    <w:rsid w:val="000D271B"/>
    <w:rsid w:val="000D2A62"/>
    <w:rsid w:val="000F16C6"/>
    <w:rsid w:val="000F43BB"/>
    <w:rsid w:val="000F6D08"/>
    <w:rsid w:val="000F72E1"/>
    <w:rsid w:val="00115CE3"/>
    <w:rsid w:val="0012392D"/>
    <w:rsid w:val="00124855"/>
    <w:rsid w:val="00126E0C"/>
    <w:rsid w:val="00127C56"/>
    <w:rsid w:val="00140EF5"/>
    <w:rsid w:val="001415A3"/>
    <w:rsid w:val="00161B2E"/>
    <w:rsid w:val="001657BA"/>
    <w:rsid w:val="00166755"/>
    <w:rsid w:val="00170649"/>
    <w:rsid w:val="00177CBC"/>
    <w:rsid w:val="00180A56"/>
    <w:rsid w:val="00184083"/>
    <w:rsid w:val="001B0257"/>
    <w:rsid w:val="001B0571"/>
    <w:rsid w:val="001B549E"/>
    <w:rsid w:val="001C5289"/>
    <w:rsid w:val="001C6AAF"/>
    <w:rsid w:val="001D09FA"/>
    <w:rsid w:val="001D47A1"/>
    <w:rsid w:val="001E0F13"/>
    <w:rsid w:val="001E7AC1"/>
    <w:rsid w:val="00205E88"/>
    <w:rsid w:val="00211BB4"/>
    <w:rsid w:val="002149F0"/>
    <w:rsid w:val="00216AA4"/>
    <w:rsid w:val="00220F02"/>
    <w:rsid w:val="00224A27"/>
    <w:rsid w:val="00237102"/>
    <w:rsid w:val="00241101"/>
    <w:rsid w:val="00245BAA"/>
    <w:rsid w:val="0025069C"/>
    <w:rsid w:val="00271417"/>
    <w:rsid w:val="00276620"/>
    <w:rsid w:val="002769AD"/>
    <w:rsid w:val="00280457"/>
    <w:rsid w:val="002938CC"/>
    <w:rsid w:val="002A4399"/>
    <w:rsid w:val="002B7E76"/>
    <w:rsid w:val="002C00F6"/>
    <w:rsid w:val="002C0ECE"/>
    <w:rsid w:val="002C182A"/>
    <w:rsid w:val="002C3688"/>
    <w:rsid w:val="002E3EA6"/>
    <w:rsid w:val="002E56A5"/>
    <w:rsid w:val="00311F4E"/>
    <w:rsid w:val="00320A04"/>
    <w:rsid w:val="00332F18"/>
    <w:rsid w:val="00340B88"/>
    <w:rsid w:val="00347FB1"/>
    <w:rsid w:val="00353A84"/>
    <w:rsid w:val="00365FA6"/>
    <w:rsid w:val="003716F5"/>
    <w:rsid w:val="00382319"/>
    <w:rsid w:val="00393CEF"/>
    <w:rsid w:val="003B034E"/>
    <w:rsid w:val="003B0E80"/>
    <w:rsid w:val="003C61B2"/>
    <w:rsid w:val="003D46BA"/>
    <w:rsid w:val="003D6B48"/>
    <w:rsid w:val="003F158C"/>
    <w:rsid w:val="003F271F"/>
    <w:rsid w:val="003F3A30"/>
    <w:rsid w:val="0040197E"/>
    <w:rsid w:val="004165A2"/>
    <w:rsid w:val="004265FF"/>
    <w:rsid w:val="00433F10"/>
    <w:rsid w:val="0045164D"/>
    <w:rsid w:val="0045638B"/>
    <w:rsid w:val="00457429"/>
    <w:rsid w:val="00467CA3"/>
    <w:rsid w:val="004767C8"/>
    <w:rsid w:val="00494F18"/>
    <w:rsid w:val="00495C43"/>
    <w:rsid w:val="00496913"/>
    <w:rsid w:val="004A5674"/>
    <w:rsid w:val="004C55FC"/>
    <w:rsid w:val="004E0D5B"/>
    <w:rsid w:val="004F2233"/>
    <w:rsid w:val="00500461"/>
    <w:rsid w:val="00504FF1"/>
    <w:rsid w:val="0051652E"/>
    <w:rsid w:val="00523FD9"/>
    <w:rsid w:val="00556871"/>
    <w:rsid w:val="00567B14"/>
    <w:rsid w:val="00576050"/>
    <w:rsid w:val="005766DA"/>
    <w:rsid w:val="005C070E"/>
    <w:rsid w:val="005C34AB"/>
    <w:rsid w:val="005C4912"/>
    <w:rsid w:val="005C4961"/>
    <w:rsid w:val="005E0A2E"/>
    <w:rsid w:val="006022C3"/>
    <w:rsid w:val="00611FE8"/>
    <w:rsid w:val="00620BDE"/>
    <w:rsid w:val="00624D0C"/>
    <w:rsid w:val="00641346"/>
    <w:rsid w:val="006444B3"/>
    <w:rsid w:val="00657AAD"/>
    <w:rsid w:val="006750DD"/>
    <w:rsid w:val="00675AB0"/>
    <w:rsid w:val="006A2D3C"/>
    <w:rsid w:val="006A4796"/>
    <w:rsid w:val="006A5989"/>
    <w:rsid w:val="006A68E5"/>
    <w:rsid w:val="006D11EC"/>
    <w:rsid w:val="006D358E"/>
    <w:rsid w:val="006E58C8"/>
    <w:rsid w:val="006E708D"/>
    <w:rsid w:val="006F6282"/>
    <w:rsid w:val="00704F00"/>
    <w:rsid w:val="00713EE3"/>
    <w:rsid w:val="00714F33"/>
    <w:rsid w:val="00715263"/>
    <w:rsid w:val="00720A50"/>
    <w:rsid w:val="00720CCC"/>
    <w:rsid w:val="00725B85"/>
    <w:rsid w:val="007276EF"/>
    <w:rsid w:val="0073546A"/>
    <w:rsid w:val="00751035"/>
    <w:rsid w:val="00755EA1"/>
    <w:rsid w:val="0075779E"/>
    <w:rsid w:val="007722E4"/>
    <w:rsid w:val="00774731"/>
    <w:rsid w:val="007B0B41"/>
    <w:rsid w:val="007B1CBA"/>
    <w:rsid w:val="007B7488"/>
    <w:rsid w:val="007C375D"/>
    <w:rsid w:val="007E08F0"/>
    <w:rsid w:val="008012CF"/>
    <w:rsid w:val="00824825"/>
    <w:rsid w:val="008323E0"/>
    <w:rsid w:val="008325B7"/>
    <w:rsid w:val="00834AC1"/>
    <w:rsid w:val="00835F98"/>
    <w:rsid w:val="008558E1"/>
    <w:rsid w:val="00864839"/>
    <w:rsid w:val="008655C9"/>
    <w:rsid w:val="0088060B"/>
    <w:rsid w:val="00881878"/>
    <w:rsid w:val="0088301D"/>
    <w:rsid w:val="00887976"/>
    <w:rsid w:val="00893265"/>
    <w:rsid w:val="00893F95"/>
    <w:rsid w:val="00895F14"/>
    <w:rsid w:val="008A0BD8"/>
    <w:rsid w:val="008A5C5F"/>
    <w:rsid w:val="008A7E96"/>
    <w:rsid w:val="008D3F56"/>
    <w:rsid w:val="008D5DDE"/>
    <w:rsid w:val="008D6EE3"/>
    <w:rsid w:val="008E7AE5"/>
    <w:rsid w:val="0090338E"/>
    <w:rsid w:val="00917786"/>
    <w:rsid w:val="00924602"/>
    <w:rsid w:val="00936902"/>
    <w:rsid w:val="00944300"/>
    <w:rsid w:val="00952329"/>
    <w:rsid w:val="0096000A"/>
    <w:rsid w:val="009642AB"/>
    <w:rsid w:val="00964B68"/>
    <w:rsid w:val="00966978"/>
    <w:rsid w:val="0097732B"/>
    <w:rsid w:val="009773D1"/>
    <w:rsid w:val="009825C9"/>
    <w:rsid w:val="00982AF7"/>
    <w:rsid w:val="00983172"/>
    <w:rsid w:val="00983887"/>
    <w:rsid w:val="00985C7D"/>
    <w:rsid w:val="009907FF"/>
    <w:rsid w:val="009963B1"/>
    <w:rsid w:val="009A1BC0"/>
    <w:rsid w:val="009C3546"/>
    <w:rsid w:val="009D141E"/>
    <w:rsid w:val="009D23C1"/>
    <w:rsid w:val="009F6198"/>
    <w:rsid w:val="00A0072B"/>
    <w:rsid w:val="00A06EE7"/>
    <w:rsid w:val="00A06F43"/>
    <w:rsid w:val="00A427FF"/>
    <w:rsid w:val="00A42A91"/>
    <w:rsid w:val="00A453AB"/>
    <w:rsid w:val="00A474E9"/>
    <w:rsid w:val="00A5218E"/>
    <w:rsid w:val="00A65E4F"/>
    <w:rsid w:val="00A90161"/>
    <w:rsid w:val="00A95545"/>
    <w:rsid w:val="00A972E4"/>
    <w:rsid w:val="00AA3236"/>
    <w:rsid w:val="00AA32A7"/>
    <w:rsid w:val="00AA637B"/>
    <w:rsid w:val="00AB4FA6"/>
    <w:rsid w:val="00AB632D"/>
    <w:rsid w:val="00AD0BDD"/>
    <w:rsid w:val="00AE0194"/>
    <w:rsid w:val="00AE7212"/>
    <w:rsid w:val="00AF0093"/>
    <w:rsid w:val="00AF2938"/>
    <w:rsid w:val="00AF3C79"/>
    <w:rsid w:val="00B0593A"/>
    <w:rsid w:val="00B1634B"/>
    <w:rsid w:val="00B164A1"/>
    <w:rsid w:val="00B20D01"/>
    <w:rsid w:val="00B32472"/>
    <w:rsid w:val="00B46AB1"/>
    <w:rsid w:val="00B521F6"/>
    <w:rsid w:val="00B52DF9"/>
    <w:rsid w:val="00B56FE8"/>
    <w:rsid w:val="00B601F7"/>
    <w:rsid w:val="00B62CA9"/>
    <w:rsid w:val="00B703B8"/>
    <w:rsid w:val="00B8472E"/>
    <w:rsid w:val="00BA207C"/>
    <w:rsid w:val="00BB364D"/>
    <w:rsid w:val="00BB3D83"/>
    <w:rsid w:val="00BC111E"/>
    <w:rsid w:val="00BC52B3"/>
    <w:rsid w:val="00BD1465"/>
    <w:rsid w:val="00BD3AB1"/>
    <w:rsid w:val="00BD50DF"/>
    <w:rsid w:val="00BE1A93"/>
    <w:rsid w:val="00BE5667"/>
    <w:rsid w:val="00C05925"/>
    <w:rsid w:val="00C076C4"/>
    <w:rsid w:val="00C104BF"/>
    <w:rsid w:val="00C16EB8"/>
    <w:rsid w:val="00C236A3"/>
    <w:rsid w:val="00C25FAB"/>
    <w:rsid w:val="00C34151"/>
    <w:rsid w:val="00C354A4"/>
    <w:rsid w:val="00C43379"/>
    <w:rsid w:val="00C459B0"/>
    <w:rsid w:val="00C57FC2"/>
    <w:rsid w:val="00C81909"/>
    <w:rsid w:val="00C873C2"/>
    <w:rsid w:val="00CA09B3"/>
    <w:rsid w:val="00CA7723"/>
    <w:rsid w:val="00CC2C42"/>
    <w:rsid w:val="00CC4153"/>
    <w:rsid w:val="00CD0FDA"/>
    <w:rsid w:val="00CD435F"/>
    <w:rsid w:val="00CE0C18"/>
    <w:rsid w:val="00CE178B"/>
    <w:rsid w:val="00CE795F"/>
    <w:rsid w:val="00CF36EB"/>
    <w:rsid w:val="00D03D7C"/>
    <w:rsid w:val="00D166B8"/>
    <w:rsid w:val="00D4234A"/>
    <w:rsid w:val="00D45676"/>
    <w:rsid w:val="00D45EBE"/>
    <w:rsid w:val="00D55819"/>
    <w:rsid w:val="00D61CD9"/>
    <w:rsid w:val="00D7122A"/>
    <w:rsid w:val="00D77423"/>
    <w:rsid w:val="00D77F07"/>
    <w:rsid w:val="00D81E6B"/>
    <w:rsid w:val="00D90B95"/>
    <w:rsid w:val="00D91329"/>
    <w:rsid w:val="00DB7178"/>
    <w:rsid w:val="00DD29CE"/>
    <w:rsid w:val="00DD2C02"/>
    <w:rsid w:val="00DD7F93"/>
    <w:rsid w:val="00DF1EF7"/>
    <w:rsid w:val="00DF6F02"/>
    <w:rsid w:val="00E046CF"/>
    <w:rsid w:val="00E149E4"/>
    <w:rsid w:val="00E16B8A"/>
    <w:rsid w:val="00E22E0E"/>
    <w:rsid w:val="00E260FA"/>
    <w:rsid w:val="00E3080B"/>
    <w:rsid w:val="00E418D5"/>
    <w:rsid w:val="00E52419"/>
    <w:rsid w:val="00E5312C"/>
    <w:rsid w:val="00E63638"/>
    <w:rsid w:val="00E9259C"/>
    <w:rsid w:val="00EC08E4"/>
    <w:rsid w:val="00ED53C8"/>
    <w:rsid w:val="00EE4DAA"/>
    <w:rsid w:val="00EE57C2"/>
    <w:rsid w:val="00EE795B"/>
    <w:rsid w:val="00EF2039"/>
    <w:rsid w:val="00F11E9C"/>
    <w:rsid w:val="00F21F92"/>
    <w:rsid w:val="00F473A1"/>
    <w:rsid w:val="00F55EB3"/>
    <w:rsid w:val="00F779BB"/>
    <w:rsid w:val="00F8044D"/>
    <w:rsid w:val="00F82A31"/>
    <w:rsid w:val="00FB2484"/>
    <w:rsid w:val="00FB301F"/>
    <w:rsid w:val="00FB6419"/>
    <w:rsid w:val="00FB659E"/>
    <w:rsid w:val="00FE2035"/>
    <w:rsid w:val="00FF0BA9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19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Дата1"/>
    <w:basedOn w:val="a0"/>
    <w:rsid w:val="008A0BD8"/>
  </w:style>
  <w:style w:type="table" w:customStyle="1" w:styleId="10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280457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39"/>
    <w:rsid w:val="0045638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1">
    <w:name w:val="Сітка таблиці2"/>
    <w:basedOn w:val="a1"/>
    <w:next w:val="a7"/>
    <w:uiPriority w:val="39"/>
    <w:rsid w:val="00B16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F6282"/>
    <w:rPr>
      <w:b/>
      <w:bCs/>
    </w:rPr>
  </w:style>
  <w:style w:type="character" w:customStyle="1" w:styleId="22">
    <w:name w:val="Дата2"/>
    <w:basedOn w:val="a0"/>
    <w:rsid w:val="006F6282"/>
  </w:style>
  <w:style w:type="table" w:customStyle="1" w:styleId="631">
    <w:name w:val="Сетка таблицы631"/>
    <w:basedOn w:val="a1"/>
    <w:next w:val="a7"/>
    <w:uiPriority w:val="39"/>
    <w:rsid w:val="00714F33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7"/>
    <w:uiPriority w:val="39"/>
    <w:rsid w:val="00CD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2"/>
    <w:locked/>
    <w:rsid w:val="00E22E0E"/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Обычный1"/>
    <w:link w:val="Normal"/>
    <w:qFormat/>
    <w:rsid w:val="00E22E0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61">
    <w:name w:val="Сетка таблицы61"/>
    <w:basedOn w:val="a1"/>
    <w:next w:val="a7"/>
    <w:uiPriority w:val="39"/>
    <w:rsid w:val="004165A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260FA"/>
    <w:rPr>
      <w:color w:val="0563C1" w:themeColor="hyperlink"/>
      <w:u w:val="single"/>
    </w:rPr>
  </w:style>
  <w:style w:type="table" w:customStyle="1" w:styleId="4">
    <w:name w:val="Сітка таблиці4"/>
    <w:basedOn w:val="a1"/>
    <w:next w:val="a7"/>
    <w:uiPriority w:val="39"/>
    <w:rsid w:val="00042A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next w:val="a7"/>
    <w:uiPriority w:val="39"/>
    <w:rsid w:val="00365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ітка таблиці12"/>
    <w:basedOn w:val="a1"/>
    <w:next w:val="a7"/>
    <w:uiPriority w:val="39"/>
    <w:rsid w:val="00964B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">
    <w:name w:val="date"/>
    <w:basedOn w:val="a0"/>
    <w:rsid w:val="00F11E9C"/>
  </w:style>
  <w:style w:type="table" w:customStyle="1" w:styleId="111">
    <w:name w:val="Сетка таблицы11"/>
    <w:basedOn w:val="a1"/>
    <w:uiPriority w:val="39"/>
    <w:rsid w:val="008323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7"/>
    <w:uiPriority w:val="39"/>
    <w:rsid w:val="00BD50DF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7"/>
    <w:uiPriority w:val="39"/>
    <w:rsid w:val="00211B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FDCE-FB90-446D-A35D-1D05BB18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55</cp:revision>
  <dcterms:created xsi:type="dcterms:W3CDTF">2024-03-05T14:25:00Z</dcterms:created>
  <dcterms:modified xsi:type="dcterms:W3CDTF">2024-03-05T15:03:00Z</dcterms:modified>
</cp:coreProperties>
</file>