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50D" w:rsidRDefault="007A750D" w:rsidP="007A75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proofErr w:type="spellStart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Системні</w:t>
      </w:r>
      <w:proofErr w:type="spellEnd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блоки» (ДК 021:2015:30210000-4 </w:t>
      </w:r>
      <w:proofErr w:type="spellStart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Машини</w:t>
      </w:r>
      <w:proofErr w:type="spellEnd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обробки</w:t>
      </w:r>
      <w:proofErr w:type="spellEnd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даних</w:t>
      </w:r>
      <w:proofErr w:type="spellEnd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proofErr w:type="spellStart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апаратна</w:t>
      </w:r>
      <w:proofErr w:type="spellEnd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частина</w:t>
      </w:r>
      <w:proofErr w:type="spellEnd"/>
      <w:r w:rsidRPr="007A750D">
        <w:rPr>
          <w:rFonts w:ascii="Times New Roman" w:hAnsi="Times New Roman" w:cs="Times New Roman"/>
          <w:b/>
          <w:sz w:val="28"/>
          <w:szCs w:val="28"/>
          <w:lang w:val="ru-RU"/>
        </w:rPr>
        <w:t>))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>Дата оприлюднення: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14 жовтня 2021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50D">
        <w:rPr>
          <w:rFonts w:ascii="Times New Roman" w:hAnsi="Times New Roman" w:cs="Times New Roman"/>
          <w:sz w:val="28"/>
          <w:szCs w:val="28"/>
          <w:lang w:val="uk-UA"/>
        </w:rPr>
        <w:t>Звернення за роз’ясненнями: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до 20 жовтня 2021 00:00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50D">
        <w:rPr>
          <w:rFonts w:ascii="Times New Roman" w:hAnsi="Times New Roman" w:cs="Times New Roman"/>
          <w:sz w:val="28"/>
          <w:szCs w:val="28"/>
          <w:lang w:val="uk-UA"/>
        </w:rPr>
        <w:t>Оскарження умов закупівлі: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до 26 жовтня 2021 00:00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50D">
        <w:rPr>
          <w:rFonts w:ascii="Times New Roman" w:hAnsi="Times New Roman" w:cs="Times New Roman"/>
          <w:sz w:val="28"/>
          <w:szCs w:val="28"/>
          <w:lang w:val="uk-UA"/>
        </w:rPr>
        <w:t>Кінцевий строк подання тендерних пропозицій: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30 жовтня 2021 00:00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50D">
        <w:rPr>
          <w:rFonts w:ascii="Times New Roman" w:hAnsi="Times New Roman" w:cs="Times New Roman"/>
          <w:sz w:val="28"/>
          <w:szCs w:val="28"/>
          <w:lang w:val="uk-UA"/>
        </w:rPr>
        <w:t>Початок аукціону: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01 листопада 2021 15:26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50D">
        <w:rPr>
          <w:rFonts w:ascii="Times New Roman" w:hAnsi="Times New Roman" w:cs="Times New Roman"/>
          <w:sz w:val="28"/>
          <w:szCs w:val="28"/>
          <w:lang w:val="uk-UA"/>
        </w:rPr>
        <w:t>Очікувана вартість: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189 076,00 UAH з ПДВ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50D">
        <w:rPr>
          <w:rFonts w:ascii="Times New Roman" w:hAnsi="Times New Roman" w:cs="Times New Roman"/>
          <w:sz w:val="28"/>
          <w:szCs w:val="28"/>
          <w:lang w:val="uk-UA"/>
        </w:rPr>
        <w:t>Розмір мінімального кроку пониження ціни: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1 890,76 UAH</w:t>
      </w:r>
    </w:p>
    <w:p w:rsidR="007A750D" w:rsidRPr="007A750D" w:rsidRDefault="007A750D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A750D">
        <w:rPr>
          <w:rFonts w:ascii="Times New Roman" w:hAnsi="Times New Roman" w:cs="Times New Roman"/>
          <w:sz w:val="28"/>
          <w:szCs w:val="28"/>
          <w:lang w:val="uk-UA"/>
        </w:rPr>
        <w:t>Розмір мінімального кроку пониження ціни, %:</w:t>
      </w:r>
      <w:r w:rsidRPr="007A750D">
        <w:rPr>
          <w:rFonts w:ascii="Times New Roman" w:hAnsi="Times New Roman" w:cs="Times New Roman"/>
          <w:sz w:val="28"/>
          <w:szCs w:val="28"/>
          <w:lang w:val="uk-UA"/>
        </w:rPr>
        <w:tab/>
        <w:t>1,00%</w:t>
      </w:r>
    </w:p>
    <w:p w:rsidR="00657AAD" w:rsidRPr="002149F0" w:rsidRDefault="002149F0" w:rsidP="007A750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5919"/>
      </w:tblGrid>
      <w:tr w:rsidR="007A750D" w:rsidRPr="007A750D" w:rsidTr="007A750D">
        <w:trPr>
          <w:trHeight w:val="522"/>
          <w:jc w:val="center"/>
        </w:trPr>
        <w:tc>
          <w:tcPr>
            <w:tcW w:w="9426" w:type="dxa"/>
            <w:gridSpan w:val="2"/>
            <w:shd w:val="clear" w:color="auto" w:fill="A5A5A5"/>
            <w:vAlign w:val="center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Розділ І. Загальні положення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  <w:vAlign w:val="center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5919" w:type="dxa"/>
            <w:vAlign w:val="center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Терміни, які вживаються в тендерній документації</w:t>
            </w:r>
          </w:p>
        </w:tc>
        <w:tc>
          <w:tcPr>
            <w:tcW w:w="5919" w:type="dxa"/>
            <w:vAlign w:val="center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Тендерну документацію розроблено відповідно до вимог </w:t>
            </w:r>
            <w:hyperlink r:id="rId7">
              <w:r w:rsidRPr="007A750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uk-UA"/>
                </w:rPr>
                <w:t>Закону</w:t>
              </w:r>
            </w:hyperlink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України «Про публічні закупівлі» від 25.12 2015р. №922 </w:t>
            </w:r>
            <w:r w:rsidRPr="007A750D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 xml:space="preserve">-VІIІ </w:t>
            </w: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(зі змінами в редакції від 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19.04.2020 року</w:t>
            </w: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(далі - Закон). Терміни вживаються у значенні, наведеному в Законі.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замовника торгів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Сумська обласна прокуратура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F497D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вул. Герасима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буд. 33, м. Суми, 40000</w:t>
            </w:r>
          </w:p>
        </w:tc>
      </w:tr>
      <w:tr w:rsidR="007A750D" w:rsidRPr="007A750D" w:rsidTr="007A750D">
        <w:trPr>
          <w:trHeight w:val="2428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посадова особа замовника, уповноважена здійснювати зв'язок з учасниками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ПІБ: Іванов Сергій Васильович;</w:t>
            </w:r>
          </w:p>
          <w:p w:rsidR="007A750D" w:rsidRPr="007A750D" w:rsidRDefault="007A750D" w:rsidP="007A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посада: головний спеціаліст відділу матеріально-технічного забезпечення та соціально-побутових потреб Сумської обласної прокуратури, секретар тендерного комітету.</w:t>
            </w:r>
          </w:p>
          <w:p w:rsidR="007A750D" w:rsidRPr="007A750D" w:rsidRDefault="007A750D" w:rsidP="007A75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val="ru-RU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Адреса: вул. Герасима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, буд. 33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                            м. Суми,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40000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тел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. (0993632574),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ел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 пошта: sergey_ms31@ukr.net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Процедура закупівлі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предмет закупівлі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Calibri" w:hAnsi="Times New Roman" w:cs="Times New Roman"/>
                <w:snapToGrid w:val="0"/>
                <w:sz w:val="24"/>
                <w:szCs w:val="24"/>
                <w:lang w:val="uk-UA"/>
              </w:rPr>
              <w:t xml:space="preserve">4.1.1. </w:t>
            </w:r>
            <w:r w:rsidRPr="007A750D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  <w:lang w:val="uk-UA"/>
              </w:rPr>
              <w:t>«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Системні блоки»</w:t>
            </w:r>
          </w:p>
          <w:p w:rsidR="007A750D" w:rsidRPr="007A750D" w:rsidRDefault="007A750D" w:rsidP="007A75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(ДК 021:2015-30210000-4 Машини для обробки даних (апаратна частина)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опис окремої частини (частин) предмета закупівлі (лота), щодо якої можуть бути подані </w:t>
            </w: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тендерні пропозиції 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4.2.1.</w:t>
            </w:r>
            <w:r w:rsidRPr="007A750D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uk-UA"/>
              </w:rPr>
              <w:t xml:space="preserve"> Закупівля здійснюється щодо предмета закупівлі в цілому, без розподілу на окремі частини (лоти).</w:t>
            </w: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місце, кількість, обсяг поставки товарів (надання послуг, виконання робіт)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4.3.1. </w:t>
            </w:r>
            <w:r w:rsidRPr="007A7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Товар постачається на склад обласної прокуратури за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вул. Герасима                     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Кондратьєва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33, м. Суми, Україна, 40000 . 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4.3.2. Загальна кількість товару</w:t>
            </w:r>
            <w:r w:rsidRPr="007A75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– системні блоки №1 – 8 штук; системні блоки №2 -2 штуки.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та обсяг поставки товару деталізовано у </w:t>
            </w:r>
            <w:r w:rsidRPr="007A75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Додатку 1</w:t>
            </w:r>
            <w:r w:rsidRPr="007A75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цієї тендерної документації.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строк поставки товарів (надання послуг, виконання робіт)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spacing w:after="0" w:line="0" w:lineRule="atLeast"/>
              <w:ind w:hanging="2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7A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4.4.1</w:t>
            </w:r>
            <w:r w:rsidRPr="007A750D"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val="uk-UA" w:eastAsia="uk-UA" w:bidi="uk-UA"/>
              </w:rPr>
              <w:t xml:space="preserve">. </w:t>
            </w:r>
            <w:r w:rsidRPr="007A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Строк поставки товару </w:t>
            </w:r>
            <w:r w:rsidRPr="007A750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 25.11.2021</w:t>
            </w:r>
            <w:r w:rsidRPr="007A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. 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4.4.2. Початок поставки товару буде визначено під час укладання договору за результатами закупівлі.</w:t>
            </w:r>
          </w:p>
        </w:tc>
      </w:tr>
      <w:tr w:rsidR="007A750D" w:rsidRPr="007A750D" w:rsidTr="007A750D">
        <w:trPr>
          <w:trHeight w:val="1809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Недискримінація учасників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5.1. Учасники (резиденти та нерезиденти) всіх форм власності та організаційно-правових форм беруть участь у процедурах </w:t>
            </w:r>
            <w:proofErr w:type="spellStart"/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закупівель</w:t>
            </w:r>
            <w:proofErr w:type="spellEnd"/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рівних умовах.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Замовники забезпечують вільний доступ усіх учасників до інформації про закупівлю, передбаченої цим Законом.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валюту, у якій повинно бути розраховано та зазначено ціну тендерної пропозиції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6.1. Валютою тендерної пропозиції є національна валюта України - 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гривня.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Розрахунки здійснюватимуться у національній валюті  України згідно умов договору про закупівлю.</w:t>
            </w:r>
          </w:p>
        </w:tc>
      </w:tr>
      <w:tr w:rsidR="007A750D" w:rsidRPr="007A750D" w:rsidTr="007A750D">
        <w:trPr>
          <w:trHeight w:val="522"/>
          <w:jc w:val="center"/>
        </w:trPr>
        <w:tc>
          <w:tcPr>
            <w:tcW w:w="3507" w:type="dxa"/>
            <w:vAlign w:val="center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Інформація про мову (мови), якою (якими) повинно бути складено тендерні пропозиції</w:t>
            </w:r>
          </w:p>
        </w:tc>
        <w:tc>
          <w:tcPr>
            <w:tcW w:w="5919" w:type="dxa"/>
          </w:tcPr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7.1. Документи тендерної пропозиції, які складаються безпосередньо учасником відповідно до вимог тендерної документації, повинні бути викладені </w:t>
            </w: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українською мовою.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разі подання у складі тендерної пропозиції інших документів викладених мовою іншою ніж українська мова, такі документи повинні супроводжуватись перекладом на українську мову, який повинен мати вигляд впорядкованого автентичного перекладу. 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Учасник подає такий переклад завірений підписом уповноваженої особи учасника та/або підписом посадової особи чи представника служби перекладу, який гарантує достовірність інтерпретованої інформації.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A75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Визначальним є текст, викладений українською мовою.</w:t>
            </w:r>
          </w:p>
          <w:p w:rsidR="007A750D" w:rsidRPr="007A750D" w:rsidRDefault="007A750D" w:rsidP="007A7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99537A" w:rsidRDefault="0099537A" w:rsidP="009773D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99537A" w:rsidRPr="0099537A" w:rsidRDefault="0099537A" w:rsidP="0099537A">
      <w:pPr>
        <w:spacing w:after="0" w:line="0" w:lineRule="atLeast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«</w:t>
      </w:r>
      <w:proofErr w:type="spellStart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Системні</w:t>
      </w:r>
      <w:proofErr w:type="spellEnd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блоки» (ДК 021:2015:30210000-4 </w:t>
      </w:r>
      <w:proofErr w:type="spellStart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Машини</w:t>
      </w:r>
      <w:proofErr w:type="spellEnd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для </w:t>
      </w:r>
      <w:proofErr w:type="spellStart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обробки</w:t>
      </w:r>
      <w:proofErr w:type="spellEnd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proofErr w:type="spellStart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даних</w:t>
      </w:r>
      <w:proofErr w:type="spellEnd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(</w:t>
      </w:r>
      <w:proofErr w:type="spellStart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апаратна</w:t>
      </w:r>
      <w:proofErr w:type="spellEnd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proofErr w:type="spellStart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частина</w:t>
      </w:r>
      <w:proofErr w:type="spellEnd"/>
      <w:r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)).</w:t>
      </w:r>
    </w:p>
    <w:p w:rsidR="009C3546" w:rsidRPr="0099537A" w:rsidRDefault="0099537A" w:rsidP="009C3546">
      <w:pPr>
        <w:spacing w:after="0" w:line="0" w:lineRule="atLeast"/>
        <w:jc w:val="center"/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</w:pPr>
      <w:r w:rsidRPr="009C3546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</w:t>
      </w:r>
      <w:r w:rsidR="009C3546" w:rsidRPr="009C3546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>(ДК 021:2015:39710000-2 - Електричні побутові прилади)</w:t>
      </w:r>
      <w:r w:rsidR="009C3546" w:rsidRPr="0099537A">
        <w:rPr>
          <w:rFonts w:ascii="Times New Roman" w:eastAsia="Calibri" w:hAnsi="Times New Roman" w:cs="Times New Roman"/>
          <w:b/>
          <w:snapToGrid w:val="0"/>
          <w:sz w:val="28"/>
          <w:szCs w:val="28"/>
          <w:lang w:val="uk-UA"/>
        </w:rPr>
        <w:t xml:space="preserve"> </w:t>
      </w:r>
    </w:p>
    <w:p w:rsidR="009C3546" w:rsidRPr="009C3546" w:rsidRDefault="009C3546" w:rsidP="009C3546">
      <w:pPr>
        <w:spacing w:before="150" w:after="15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C35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Відповідно до Примірної методики визначення очікуваної вартості предмета закупівлі, затвердженої Міністерством розвитку економіки, торгівлі, сільського господарства України від 18.02.2020 №275 очікувана ціна за одиницю, </w:t>
      </w:r>
      <w:r w:rsidRPr="009C354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 xml:space="preserve">як середньоарифметичне значення масиву отриманих даних, розраховується за такою формулою </w:t>
      </w:r>
      <w:bookmarkStart w:id="0" w:name="_GoBack"/>
      <w:bookmarkEnd w:id="0"/>
    </w:p>
    <w:p w:rsidR="009C3546" w:rsidRPr="009C3546" w:rsidRDefault="009C3546" w:rsidP="009C354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1" w:name="n60"/>
      <w:bookmarkEnd w:id="1"/>
      <w:proofErr w:type="spellStart"/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од</w:t>
      </w:r>
      <w:proofErr w:type="spellEnd"/>
      <w:r w:rsidRPr="009C35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= (Ц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1</w:t>
      </w:r>
      <w:r w:rsidRPr="009C354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+… + </w:t>
      </w:r>
      <w:proofErr w:type="spellStart"/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</w:t>
      </w:r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bscript"/>
        </w:rPr>
        <w:t>к</w:t>
      </w:r>
      <w:proofErr w:type="spellEnd"/>
      <w:r w:rsidRPr="009C35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21"/>
        <w:gridCol w:w="165"/>
        <w:gridCol w:w="8328"/>
      </w:tblGrid>
      <w:tr w:rsidR="009C3546" w:rsidRPr="009C3546" w:rsidTr="00D5070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n61"/>
            <w:bookmarkEnd w:id="2"/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де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од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ціна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одиницю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9C3546" w:rsidRPr="007A750D" w:rsidTr="00D50705"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</w:t>
            </w: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Pr="009C35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к</w:t>
            </w:r>
            <w:proofErr w:type="spellEnd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3546" w:rsidRPr="009C3546" w:rsidRDefault="009C3546" w:rsidP="009C354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ціни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отримані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відкритих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приведені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єдиних</w:t>
            </w:r>
            <w:proofErr w:type="spellEnd"/>
            <w:r w:rsidRPr="009C35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умов;</w:t>
            </w:r>
          </w:p>
        </w:tc>
      </w:tr>
    </w:tbl>
    <w:p w:rsidR="009C3546" w:rsidRPr="00951742" w:rsidRDefault="008934E9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9517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Системний</w:t>
      </w:r>
      <w:proofErr w:type="spellEnd"/>
      <w:r w:rsidRPr="009517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блок №1</w:t>
      </w:r>
      <w:r w:rsidR="009C3546" w:rsidRPr="009517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Ц1=</w:t>
      </w:r>
      <w:r w:rsidR="007F48B9">
        <w:rPr>
          <w:rFonts w:ascii="Times New Roman" w:eastAsia="Times New Roman" w:hAnsi="Times New Roman" w:cs="Times New Roman"/>
          <w:sz w:val="28"/>
          <w:szCs w:val="28"/>
          <w:lang w:val="uk-UA"/>
        </w:rPr>
        <w:t>19300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грн;</w:t>
      </w:r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8 =178700</w:t>
      </w:r>
    </w:p>
    <w:p w:rsidR="009C3546" w:rsidRPr="009C3546" w:rsidRDefault="003143BA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Ц2= 18748,13</w:t>
      </w:r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 8=149985</w:t>
      </w:r>
    </w:p>
    <w:p w:rsidR="009C3546" w:rsidRPr="009C3546" w:rsidRDefault="002A5D0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Ц3</w:t>
      </w:r>
      <w:r w:rsidR="003143BA">
        <w:rPr>
          <w:rFonts w:ascii="Times New Roman" w:eastAsia="Times New Roman" w:hAnsi="Times New Roman" w:cs="Times New Roman"/>
          <w:sz w:val="28"/>
          <w:szCs w:val="28"/>
          <w:lang w:val="ru-RU"/>
        </w:rPr>
        <w:t>=18417,88</w:t>
      </w:r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грнх8= 147343</w:t>
      </w:r>
    </w:p>
    <w:p w:rsidR="009C3546" w:rsidRPr="00951742" w:rsidRDefault="008934E9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9517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Системний</w:t>
      </w:r>
      <w:proofErr w:type="spellEnd"/>
      <w:r w:rsidRPr="009517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блок №2</w:t>
      </w:r>
      <w:r w:rsidR="009C3546" w:rsidRPr="009517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Ц1=</w:t>
      </w:r>
      <w:r w:rsidR="007F48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21800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х2шт.  = 38600</w:t>
      </w:r>
    </w:p>
    <w:p w:rsidR="009C3546" w:rsidRPr="009C3546" w:rsidRDefault="003143BA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Ц2= 18050</w:t>
      </w:r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х2= 36100</w:t>
      </w:r>
    </w:p>
    <w:p w:rsidR="009C3546" w:rsidRPr="009C3546" w:rsidRDefault="003143BA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Ц3= 17900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грн.</w:t>
      </w:r>
      <w:r w:rsidR="00B6799D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="00B679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</w:t>
      </w:r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>=35800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Моніторінг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проводився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мережі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Інтернет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 тому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числі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сайтах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постачальників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Проведено аналіз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подібних товарів в системі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</w:rPr>
        <w:t>Prozzoro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3143BA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Надіслано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запити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постачальникам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відповідної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продукції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Розрахунок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Цод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F48B9">
        <w:rPr>
          <w:rFonts w:ascii="Times New Roman" w:eastAsia="Times New Roman" w:hAnsi="Times New Roman" w:cs="Times New Roman"/>
          <w:sz w:val="28"/>
          <w:szCs w:val="28"/>
          <w:lang w:val="ru-RU"/>
        </w:rPr>
        <w:t>= (19300</w:t>
      </w:r>
      <w:r w:rsidR="002A5D06">
        <w:rPr>
          <w:rFonts w:ascii="Times New Roman" w:eastAsia="Times New Roman" w:hAnsi="Times New Roman" w:cs="Times New Roman"/>
          <w:sz w:val="28"/>
          <w:szCs w:val="28"/>
          <w:lang w:val="ru-RU"/>
        </w:rPr>
        <w:t>+18748,13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 w:rsidR="00352DD3">
        <w:rPr>
          <w:rFonts w:ascii="Times New Roman" w:eastAsia="Times New Roman" w:hAnsi="Times New Roman" w:cs="Times New Roman"/>
          <w:sz w:val="28"/>
          <w:szCs w:val="28"/>
          <w:lang w:val="ru-RU"/>
        </w:rPr>
        <w:t>18417,88</w:t>
      </w:r>
      <w:r w:rsidR="007F48B9">
        <w:rPr>
          <w:rFonts w:ascii="Times New Roman" w:eastAsia="Times New Roman" w:hAnsi="Times New Roman" w:cs="Times New Roman"/>
          <w:sz w:val="28"/>
          <w:szCs w:val="28"/>
          <w:lang w:val="ru-RU"/>
        </w:rPr>
        <w:t>) / 3 = 18822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ПДВ.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Цод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F48B9">
        <w:rPr>
          <w:rFonts w:ascii="Times New Roman" w:eastAsia="Times New Roman" w:hAnsi="Times New Roman" w:cs="Times New Roman"/>
          <w:sz w:val="28"/>
          <w:szCs w:val="28"/>
          <w:lang w:val="ru-RU"/>
        </w:rPr>
        <w:t>= (218</w:t>
      </w:r>
      <w:r w:rsidR="002A5D06">
        <w:rPr>
          <w:rFonts w:ascii="Times New Roman" w:eastAsia="Times New Roman" w:hAnsi="Times New Roman" w:cs="Times New Roman"/>
          <w:sz w:val="28"/>
          <w:szCs w:val="28"/>
          <w:lang w:val="ru-RU"/>
        </w:rPr>
        <w:t>00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+</w:t>
      </w:r>
      <w:r w:rsidR="002A5D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18050+17900) / 3 = 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7F48B9">
        <w:rPr>
          <w:rFonts w:ascii="Times New Roman" w:eastAsia="Times New Roman" w:hAnsi="Times New Roman" w:cs="Times New Roman"/>
          <w:sz w:val="28"/>
          <w:szCs w:val="28"/>
          <w:lang w:val="ru-RU"/>
        </w:rPr>
        <w:t>9250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ПДВ.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ОВмрц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Цод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х </w:t>
      </w:r>
      <w:r w:rsidRPr="009C354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>, де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ОВмрц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очікувана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вартість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розрахована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методом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порівняння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ринкових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цін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C3546" w:rsidRPr="009C3546" w:rsidRDefault="009C354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C3546">
        <w:rPr>
          <w:rFonts w:ascii="Times New Roman" w:eastAsia="Times New Roman" w:hAnsi="Times New Roman" w:cs="Times New Roman"/>
          <w:sz w:val="28"/>
          <w:szCs w:val="28"/>
        </w:rPr>
        <w:t>V</w:t>
      </w:r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товару,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закупову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ться</w:t>
      </w:r>
      <w:proofErr w:type="spellEnd"/>
      <w:r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:rsidR="009C3546" w:rsidRPr="009C3546" w:rsidRDefault="007F48B9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ОВ1мрц = 18822</w:t>
      </w:r>
      <w:r w:rsidR="002A5D0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 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150576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ПДВ.</w:t>
      </w:r>
    </w:p>
    <w:p w:rsidR="009C3546" w:rsidRPr="009C3546" w:rsidRDefault="002A5D06" w:rsidP="009C35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ОВ2мрц = 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7F48B9">
        <w:rPr>
          <w:rFonts w:ascii="Times New Roman" w:eastAsia="Times New Roman" w:hAnsi="Times New Roman" w:cs="Times New Roman"/>
          <w:sz w:val="28"/>
          <w:szCs w:val="28"/>
          <w:lang w:val="ru-RU"/>
        </w:rPr>
        <w:t>9250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F48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= 38500</w:t>
      </w:r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>грн</w:t>
      </w:r>
      <w:proofErr w:type="spellEnd"/>
      <w:r w:rsidR="009C3546" w:rsidRPr="009C35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ПДВ.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9C35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Очікува</w:t>
      </w:r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вартість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всієї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закупівлі</w:t>
      </w:r>
      <w:proofErr w:type="spellEnd"/>
      <w:r w:rsidR="007F48B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  <w:r w:rsidRPr="009C35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150</w:t>
      </w:r>
      <w:r w:rsidR="00AD07E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576+38500= 189076</w:t>
      </w:r>
      <w:r w:rsidRPr="009C354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грн.</w:t>
      </w:r>
    </w:p>
    <w:p w:rsidR="009C3546" w:rsidRPr="009C3546" w:rsidRDefault="009C3546" w:rsidP="009C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40EF5" w:rsidRPr="00140EF5" w:rsidRDefault="00140EF5" w:rsidP="00556871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B364D" w:rsidRPr="00140EF5" w:rsidRDefault="00BB364D">
      <w:pPr>
        <w:rPr>
          <w:lang w:val="ru-RU"/>
        </w:rPr>
      </w:pPr>
    </w:p>
    <w:sectPr w:rsidR="00BB364D" w:rsidRPr="00140EF5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64D" w:rsidRDefault="00BB364D" w:rsidP="00BB364D">
      <w:pPr>
        <w:spacing w:after="0" w:line="240" w:lineRule="auto"/>
      </w:pPr>
      <w:r>
        <w:separator/>
      </w:r>
    </w:p>
  </w:endnote>
  <w:endnote w:type="continuationSeparator" w:id="0">
    <w:p w:rsidR="00BB364D" w:rsidRDefault="00BB364D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64D" w:rsidRDefault="00BB364D" w:rsidP="00BB364D">
      <w:pPr>
        <w:spacing w:after="0" w:line="240" w:lineRule="auto"/>
      </w:pPr>
      <w:r>
        <w:separator/>
      </w:r>
    </w:p>
  </w:footnote>
  <w:footnote w:type="continuationSeparator" w:id="0">
    <w:p w:rsidR="00BB364D" w:rsidRDefault="00BB364D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4D" w:rsidRDefault="00BB36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E76"/>
    <w:rsid w:val="000509F3"/>
    <w:rsid w:val="00140EF5"/>
    <w:rsid w:val="002149F0"/>
    <w:rsid w:val="00224A27"/>
    <w:rsid w:val="002A5D06"/>
    <w:rsid w:val="002B7E76"/>
    <w:rsid w:val="003143BA"/>
    <w:rsid w:val="00352DD3"/>
    <w:rsid w:val="00393CEF"/>
    <w:rsid w:val="00556871"/>
    <w:rsid w:val="00657AAD"/>
    <w:rsid w:val="007A750D"/>
    <w:rsid w:val="007F48B9"/>
    <w:rsid w:val="00881878"/>
    <w:rsid w:val="008934E9"/>
    <w:rsid w:val="00944300"/>
    <w:rsid w:val="00951742"/>
    <w:rsid w:val="009773D1"/>
    <w:rsid w:val="0099537A"/>
    <w:rsid w:val="009C3546"/>
    <w:rsid w:val="00AD07E9"/>
    <w:rsid w:val="00B20D01"/>
    <w:rsid w:val="00B6799D"/>
    <w:rsid w:val="00BB364D"/>
    <w:rsid w:val="00D3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E633F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3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228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22</cp:revision>
  <dcterms:created xsi:type="dcterms:W3CDTF">2021-10-22T09:59:00Z</dcterms:created>
  <dcterms:modified xsi:type="dcterms:W3CDTF">2021-10-22T13:40:00Z</dcterms:modified>
</cp:coreProperties>
</file>