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4A213CE7"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C7AAE58" w14:textId="51FBD634" w:rsidR="007239BB" w:rsidRDefault="007239BB" w:rsidP="00A92F5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Pr="007239BB">
        <w:rPr>
          <w:rFonts w:ascii="Times New Roman" w:hAnsi="Times New Roman" w:cs="Times New Roman"/>
          <w:b/>
          <w:sz w:val="24"/>
          <w:szCs w:val="24"/>
          <w:lang w:val="uk-UA"/>
        </w:rPr>
        <w:t>Послуги із супроводу та технічної підтримки програмної продукції (оновлення, удосконалення, модернізація вебсайту)</w:t>
      </w:r>
      <w:r>
        <w:rPr>
          <w:rFonts w:ascii="Times New Roman" w:hAnsi="Times New Roman" w:cs="Times New Roman"/>
          <w:b/>
          <w:sz w:val="24"/>
          <w:szCs w:val="24"/>
          <w:lang w:val="uk-UA"/>
        </w:rPr>
        <w:t>»</w:t>
      </w:r>
      <w:r w:rsidRPr="007239BB">
        <w:rPr>
          <w:rFonts w:ascii="Times New Roman" w:hAnsi="Times New Roman" w:cs="Times New Roman"/>
          <w:b/>
          <w:sz w:val="24"/>
          <w:szCs w:val="24"/>
          <w:lang w:val="uk-UA"/>
        </w:rPr>
        <w:t xml:space="preserve"> (ДК 021:2015:72250000-2 - Послуги, пов’язані із системами та підтримкою).</w:t>
      </w:r>
    </w:p>
    <w:p w14:paraId="030F768D" w14:textId="78A92844"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041551F4"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BB0B5B">
        <w:rPr>
          <w:rFonts w:ascii="Times New Roman" w:eastAsia="Times New Roman" w:hAnsi="Times New Roman" w:cs="Times New Roman"/>
          <w:sz w:val="24"/>
          <w:szCs w:val="24"/>
          <w:lang w:val="ru-RU"/>
        </w:rPr>
        <w:t xml:space="preserve">Відповідно до статті 5 розділу </w:t>
      </w:r>
      <w:r w:rsidRPr="00BB0B5B">
        <w:rPr>
          <w:rFonts w:ascii="Times New Roman" w:eastAsia="Times New Roman" w:hAnsi="Times New Roman" w:cs="Times New Roman"/>
          <w:sz w:val="24"/>
          <w:szCs w:val="24"/>
        </w:rPr>
        <w:t>II</w:t>
      </w:r>
      <w:r w:rsidRPr="00BB0B5B">
        <w:rPr>
          <w:rFonts w:ascii="Times New Roman" w:eastAsia="Times New Roman" w:hAnsi="Times New Roman" w:cs="Times New Roman"/>
          <w:sz w:val="24"/>
          <w:szCs w:val="24"/>
          <w:lang w:val="ru-RU"/>
        </w:rPr>
        <w:t xml:space="preserve"> Закону України «Про доступ до публічної інформації» доступ до інформації забезпечується шляхом:</w:t>
      </w:r>
    </w:p>
    <w:p w14:paraId="40F5C26D" w14:textId="77777777" w:rsidR="00BB0B5B" w:rsidRPr="00BB0B5B" w:rsidRDefault="00BB0B5B" w:rsidP="00BB0B5B">
      <w:pPr>
        <w:widowControl w:val="0"/>
        <w:shd w:val="clear" w:color="auto" w:fill="FFFFFF"/>
        <w:spacing w:after="0" w:line="240" w:lineRule="auto"/>
        <w:ind w:left="708" w:firstLine="1"/>
        <w:jc w:val="both"/>
        <w:rPr>
          <w:rFonts w:ascii="Times New Roman" w:eastAsia="Times New Roman" w:hAnsi="Times New Roman" w:cs="Times New Roman"/>
          <w:sz w:val="24"/>
          <w:szCs w:val="24"/>
          <w:lang w:val="ru-RU"/>
        </w:rPr>
      </w:pPr>
      <w:bookmarkStart w:id="0" w:name="n29"/>
      <w:bookmarkEnd w:id="0"/>
      <w:r w:rsidRPr="00BB0B5B">
        <w:rPr>
          <w:rFonts w:ascii="Times New Roman" w:eastAsia="Times New Roman" w:hAnsi="Times New Roman" w:cs="Times New Roman"/>
          <w:sz w:val="24"/>
          <w:szCs w:val="24"/>
          <w:lang w:val="ru-RU"/>
        </w:rPr>
        <w:t>1) систематичного та оперативного оприлюднення інформації:</w:t>
      </w:r>
      <w:bookmarkStart w:id="1" w:name="n30"/>
      <w:bookmarkEnd w:id="1"/>
      <w:r w:rsidRPr="00BB0B5B">
        <w:rPr>
          <w:rFonts w:ascii="Times New Roman" w:eastAsia="Times New Roman" w:hAnsi="Times New Roman" w:cs="Times New Roman"/>
          <w:sz w:val="24"/>
          <w:szCs w:val="24"/>
          <w:lang w:val="ru-RU"/>
        </w:rPr>
        <w:t xml:space="preserve">                                           - в офіційних друкованих виданнях;</w:t>
      </w:r>
    </w:p>
    <w:p w14:paraId="2F309FB3"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bookmarkStart w:id="2" w:name="n31"/>
      <w:bookmarkEnd w:id="2"/>
      <w:r w:rsidRPr="00BB0B5B">
        <w:rPr>
          <w:rFonts w:ascii="Times New Roman" w:eastAsia="Times New Roman" w:hAnsi="Times New Roman" w:cs="Times New Roman"/>
          <w:sz w:val="24"/>
          <w:szCs w:val="24"/>
          <w:lang w:val="ru-RU"/>
        </w:rPr>
        <w:t>- на офіційних вебсайтах в мережі Інтернет;</w:t>
      </w:r>
      <w:bookmarkStart w:id="3" w:name="n255"/>
      <w:bookmarkEnd w:id="3"/>
    </w:p>
    <w:p w14:paraId="776B502B"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BB0B5B">
        <w:rPr>
          <w:rFonts w:ascii="Times New Roman" w:eastAsia="Times New Roman" w:hAnsi="Times New Roman" w:cs="Times New Roman"/>
          <w:sz w:val="24"/>
          <w:szCs w:val="24"/>
          <w:lang w:val="ru-RU"/>
        </w:rPr>
        <w:t>- на єдиному державному вебпорталі відкритих даних;</w:t>
      </w:r>
    </w:p>
    <w:p w14:paraId="6AEF8006"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bookmarkStart w:id="4" w:name="n256"/>
      <w:bookmarkStart w:id="5" w:name="n32"/>
      <w:bookmarkEnd w:id="4"/>
      <w:bookmarkEnd w:id="5"/>
      <w:r w:rsidRPr="00BB0B5B">
        <w:rPr>
          <w:rFonts w:ascii="Times New Roman" w:eastAsia="Times New Roman" w:hAnsi="Times New Roman" w:cs="Times New Roman"/>
          <w:sz w:val="24"/>
          <w:szCs w:val="24"/>
          <w:lang w:val="ru-RU"/>
        </w:rPr>
        <w:t>- на інформаційних стендах;</w:t>
      </w:r>
    </w:p>
    <w:p w14:paraId="010F5082"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bookmarkStart w:id="6" w:name="n33"/>
      <w:bookmarkEnd w:id="6"/>
      <w:r w:rsidRPr="00BB0B5B">
        <w:rPr>
          <w:rFonts w:ascii="Times New Roman" w:eastAsia="Times New Roman" w:hAnsi="Times New Roman" w:cs="Times New Roman"/>
          <w:sz w:val="24"/>
          <w:szCs w:val="24"/>
          <w:lang w:val="ru-RU"/>
        </w:rPr>
        <w:t>- будь-яким іншим способом;</w:t>
      </w:r>
    </w:p>
    <w:p w14:paraId="4390351D"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bookmarkStart w:id="7" w:name="n34"/>
      <w:bookmarkEnd w:id="7"/>
      <w:r w:rsidRPr="00BB0B5B">
        <w:rPr>
          <w:rFonts w:ascii="Times New Roman" w:eastAsia="Times New Roman" w:hAnsi="Times New Roman" w:cs="Times New Roman"/>
          <w:sz w:val="24"/>
          <w:szCs w:val="24"/>
          <w:lang w:val="ru-RU"/>
        </w:rPr>
        <w:t>2) надання інформації за запитами на інформацію.</w:t>
      </w:r>
    </w:p>
    <w:p w14:paraId="0E52619F"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BB0B5B">
        <w:rPr>
          <w:rFonts w:ascii="Times New Roman" w:eastAsia="Times New Roman" w:hAnsi="Times New Roman" w:cs="Times New Roman"/>
          <w:sz w:val="24"/>
          <w:szCs w:val="24"/>
          <w:lang w:val="ru-RU"/>
        </w:rPr>
        <w:t>Так, з метою забезпечення доступу до публічної інформації щодо діяльності Сумської обласної прокуратури, окружних прокуратур області та їх відділів на офіційному вебсайті в мережі Інтернет, в умовах війни, є планова потреба наступного року здійснити закупівлю за предметом закупівлі «Послуги із супроводу та технічної підтримки програмної продукції» (оновлення, удосконалення, модернізація вебсайту)» (ДК 021:2015:72250000-2 - Послуги, пов’язані із системами та підтримкою).</w:t>
      </w:r>
    </w:p>
    <w:p w14:paraId="0977C5AA" w14:textId="77777777" w:rsidR="00BB0B5B" w:rsidRPr="00BB0B5B" w:rsidRDefault="00BB0B5B" w:rsidP="00BB0B5B">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BB0B5B">
        <w:rPr>
          <w:rFonts w:ascii="Times New Roman" w:eastAsia="Times New Roman" w:hAnsi="Times New Roman" w:cs="Times New Roman"/>
          <w:sz w:val="24"/>
          <w:szCs w:val="24"/>
          <w:lang w:val="ru-RU"/>
        </w:rPr>
        <w:t>Об'єктом надання послуг є вебсайт Сумської обласної прокуратури. Під послугами із супроводу та технічної підтримки розуміється - технічна допомога у сфері інформаційних технологій, надання послуг із супроводу та технічної підтримки програмної продукції, внаслідок яких відбуваються зміни в програмній продукції, зокрема оновлення, удосконалення, модернізація та виправлення помилок.</w:t>
      </w:r>
    </w:p>
    <w:p w14:paraId="4AE680D3" w14:textId="30171D46"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33E85F94"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0</w:t>
      </w:r>
      <w:r w:rsidR="00D3398A">
        <w:rPr>
          <w:rFonts w:ascii="Times New Roman" w:hAnsi="Times New Roman" w:cs="Times New Roman"/>
          <w:sz w:val="24"/>
          <w:szCs w:val="24"/>
          <w:lang w:val="uk-UA"/>
        </w:rPr>
        <w:t>6</w:t>
      </w:r>
      <w:r w:rsidR="003A51CB" w:rsidRPr="001B075E">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грудня</w:t>
      </w:r>
      <w:r w:rsidR="003A51CB" w:rsidRPr="003A51CB">
        <w:rPr>
          <w:rFonts w:ascii="Times New Roman" w:hAnsi="Times New Roman" w:cs="Times New Roman"/>
          <w:sz w:val="24"/>
          <w:szCs w:val="24"/>
          <w:lang w:val="uk-UA"/>
        </w:rPr>
        <w:t xml:space="preserve"> 2024</w:t>
      </w:r>
      <w:r w:rsidR="003A51CB">
        <w:rPr>
          <w:rFonts w:ascii="Times New Roman" w:hAnsi="Times New Roman" w:cs="Times New Roman"/>
          <w:sz w:val="24"/>
          <w:szCs w:val="24"/>
          <w:lang w:val="uk-UA"/>
        </w:rPr>
        <w:t xml:space="preserve"> року </w:t>
      </w:r>
      <w:r w:rsidR="00D3398A">
        <w:rPr>
          <w:rFonts w:ascii="Times New Roman" w:hAnsi="Times New Roman" w:cs="Times New Roman"/>
          <w:sz w:val="24"/>
          <w:szCs w:val="24"/>
          <w:lang w:val="uk-UA"/>
        </w:rPr>
        <w:t>20</w:t>
      </w:r>
      <w:r w:rsidR="003A51CB" w:rsidRPr="003A51CB">
        <w:rPr>
          <w:rFonts w:ascii="Times New Roman" w:hAnsi="Times New Roman" w:cs="Times New Roman"/>
          <w:sz w:val="24"/>
          <w:szCs w:val="24"/>
          <w:lang w:val="uk-UA"/>
        </w:rPr>
        <w:t>:</w:t>
      </w:r>
      <w:r w:rsidR="00D3398A">
        <w:rPr>
          <w:rFonts w:ascii="Times New Roman" w:hAnsi="Times New Roman" w:cs="Times New Roman"/>
          <w:sz w:val="24"/>
          <w:szCs w:val="24"/>
          <w:lang w:val="uk-UA"/>
        </w:rPr>
        <w:t>04</w:t>
      </w:r>
      <w:r w:rsidR="00AD5FC0">
        <w:rPr>
          <w:rFonts w:ascii="Times New Roman" w:hAnsi="Times New Roman" w:cs="Times New Roman"/>
          <w:sz w:val="24"/>
          <w:szCs w:val="24"/>
          <w:lang w:val="uk-UA"/>
        </w:rPr>
        <w:t>.</w:t>
      </w:r>
    </w:p>
    <w:p w14:paraId="26DEA6FD" w14:textId="1B89E34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8" w:name="_Hlk182236911"/>
      <w:r w:rsidR="00D3398A">
        <w:rPr>
          <w:rFonts w:ascii="Times New Roman" w:hAnsi="Times New Roman" w:cs="Times New Roman"/>
          <w:sz w:val="24"/>
          <w:szCs w:val="24"/>
          <w:lang w:val="uk-UA"/>
        </w:rPr>
        <w:t>11</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Pr="00381115">
        <w:rPr>
          <w:rFonts w:ascii="Times New Roman" w:hAnsi="Times New Roman" w:cs="Times New Roman"/>
          <w:sz w:val="24"/>
          <w:szCs w:val="24"/>
          <w:lang w:val="uk-UA"/>
        </w:rPr>
        <w:t xml:space="preserve"> 2024 </w:t>
      </w:r>
      <w:bookmarkEnd w:id="8"/>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79035D6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D3398A">
        <w:rPr>
          <w:rFonts w:ascii="Times New Roman" w:hAnsi="Times New Roman" w:cs="Times New Roman"/>
          <w:sz w:val="24"/>
          <w:szCs w:val="24"/>
          <w:lang w:val="uk-UA"/>
        </w:rPr>
        <w:t>11</w:t>
      </w:r>
      <w:r w:rsidR="0046195C"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46195C" w:rsidRPr="00381115">
        <w:rPr>
          <w:rFonts w:ascii="Times New Roman" w:hAnsi="Times New Roman" w:cs="Times New Roman"/>
          <w:sz w:val="24"/>
          <w:szCs w:val="24"/>
          <w:lang w:val="uk-UA"/>
        </w:rPr>
        <w:t xml:space="preserve">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227EDFD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13B62">
        <w:rPr>
          <w:rFonts w:ascii="Times New Roman" w:hAnsi="Times New Roman" w:cs="Times New Roman"/>
          <w:sz w:val="24"/>
          <w:szCs w:val="24"/>
          <w:lang w:val="uk-UA"/>
        </w:rPr>
        <w:t>1</w:t>
      </w:r>
      <w:r w:rsidR="00D3398A">
        <w:rPr>
          <w:rFonts w:ascii="Times New Roman" w:hAnsi="Times New Roman" w:cs="Times New Roman"/>
          <w:sz w:val="24"/>
          <w:szCs w:val="24"/>
          <w:lang w:val="uk-UA"/>
        </w:rPr>
        <w:t>4</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1B075E">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796BC83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D3398A" w:rsidRPr="00D3398A">
        <w:rPr>
          <w:rFonts w:ascii="Times New Roman" w:hAnsi="Times New Roman" w:cs="Times New Roman"/>
          <w:sz w:val="24"/>
          <w:szCs w:val="24"/>
          <w:lang w:val="uk-UA"/>
        </w:rPr>
        <w:t>169 200,00</w:t>
      </w:r>
      <w:r w:rsidR="00D3398A" w:rsidRPr="00D3398A">
        <w:rPr>
          <w:rFonts w:ascii="Arial" w:eastAsia="Times New Roman" w:hAnsi="Arial" w:cs="Arial"/>
          <w:color w:val="454545"/>
          <w:sz w:val="21"/>
          <w:szCs w:val="21"/>
          <w:lang w:val="ru-RU" w:eastAsia="ru-RU"/>
        </w:rPr>
        <w:t xml:space="preserve">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435402B4"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00E967F9">
        <w:rPr>
          <w:rFonts w:ascii="Times New Roman" w:hAnsi="Times New Roman" w:cs="Times New Roman"/>
          <w:sz w:val="24"/>
          <w:szCs w:val="24"/>
          <w:lang w:val="uk-UA"/>
        </w:rPr>
        <w:t xml:space="preserve"> </w:t>
      </w:r>
      <w:r w:rsidR="00D3398A" w:rsidRPr="00D3398A">
        <w:rPr>
          <w:rFonts w:ascii="Times New Roman" w:hAnsi="Times New Roman" w:cs="Times New Roman"/>
          <w:sz w:val="24"/>
          <w:szCs w:val="24"/>
          <w:lang w:val="uk-UA"/>
        </w:rPr>
        <w:t xml:space="preserve">1 692,00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tbl>
      <w:tblPr>
        <w:tblStyle w:val="23"/>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8"/>
        <w:gridCol w:w="5952"/>
      </w:tblGrid>
      <w:tr w:rsidR="002A580B" w14:paraId="429054E0"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A12D021" w14:textId="77777777" w:rsidR="002A580B" w:rsidRDefault="002A580B">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7EC76591" w14:textId="77777777" w:rsidR="002A580B" w:rsidRDefault="002A580B">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2A580B" w14:paraId="2561A21C"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3614F01D" w14:textId="77777777" w:rsidR="002A580B" w:rsidRDefault="002A580B">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vAlign w:val="center"/>
            <w:hideMark/>
          </w:tcPr>
          <w:p w14:paraId="5C4C6119" w14:textId="77777777" w:rsidR="002A580B" w:rsidRDefault="002A580B">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7935F0BE" w14:textId="77777777" w:rsidR="002A580B" w:rsidRDefault="002A580B">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A580B" w:rsidRPr="00F71828" w14:paraId="12856397"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D94D408"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14:paraId="4196F1CD"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56C71678" w14:textId="77777777" w:rsidR="002A580B" w:rsidRDefault="002A580B">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8" w:history="1">
              <w:r>
                <w:rPr>
                  <w:rStyle w:val="af3"/>
                  <w:rFonts w:ascii="Times New Roman" w:eastAsia="Times New Roman" w:hAnsi="Times New Roman" w:cs="Times New Roman"/>
                  <w:color w:val="000000"/>
                  <w:sz w:val="24"/>
                  <w:szCs w:val="24"/>
                </w:rPr>
                <w:t>Закону</w:t>
              </w:r>
            </w:hyperlink>
            <w:r>
              <w:rPr>
                <w:rFonts w:ascii="Times New Roman" w:eastAsia="Times New Roman" w:hAnsi="Times New Roman" w:cs="Times New Roman"/>
                <w:color w:val="000000"/>
                <w:sz w:val="24"/>
                <w:szCs w:val="24"/>
              </w:rPr>
              <w:t xml:space="preserve">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Pr>
                <w:rFonts w:ascii="Times New Roman" w:eastAsia="Times New Roman" w:hAnsi="Times New Roman" w:cs="Times New Roman"/>
                <w:color w:val="000000"/>
                <w:sz w:val="24"/>
                <w:szCs w:val="24"/>
              </w:rPr>
              <w:br/>
              <w:t xml:space="preserve">з дня його припинення або скасування», затверджених </w:t>
            </w:r>
            <w:r>
              <w:rPr>
                <w:rFonts w:ascii="Times New Roman" w:eastAsia="Times New Roman" w:hAnsi="Times New Roman" w:cs="Times New Roman"/>
                <w:color w:val="000000"/>
                <w:sz w:val="24"/>
                <w:szCs w:val="24"/>
              </w:rPr>
              <w:lastRenderedPageBreak/>
              <w:t>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2EB5E0FF"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і в Особливостях.</w:t>
            </w:r>
          </w:p>
        </w:tc>
      </w:tr>
      <w:tr w:rsidR="002A580B" w14:paraId="37B584D5"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24A603D"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8" w:type="dxa"/>
            <w:tcBorders>
              <w:top w:val="single" w:sz="4" w:space="0" w:color="000000"/>
              <w:left w:val="single" w:sz="4" w:space="0" w:color="000000"/>
              <w:bottom w:val="single" w:sz="4" w:space="0" w:color="000000"/>
              <w:right w:val="single" w:sz="4" w:space="0" w:color="000000"/>
            </w:tcBorders>
            <w:hideMark/>
          </w:tcPr>
          <w:p w14:paraId="1A5AC979"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2" w:type="dxa"/>
            <w:tcBorders>
              <w:top w:val="single" w:sz="4" w:space="0" w:color="000000"/>
              <w:left w:val="single" w:sz="4" w:space="0" w:color="000000"/>
              <w:bottom w:val="single" w:sz="4" w:space="0" w:color="000000"/>
              <w:right w:val="single" w:sz="4" w:space="0" w:color="000000"/>
            </w:tcBorders>
          </w:tcPr>
          <w:p w14:paraId="27EFDB1C" w14:textId="77777777" w:rsidR="002A580B" w:rsidRDefault="002A580B">
            <w:pPr>
              <w:widowControl w:val="0"/>
              <w:jc w:val="both"/>
              <w:rPr>
                <w:rFonts w:ascii="Times New Roman" w:eastAsia="Times New Roman" w:hAnsi="Times New Roman" w:cs="Times New Roman"/>
                <w:color w:val="000000"/>
                <w:sz w:val="24"/>
                <w:szCs w:val="24"/>
              </w:rPr>
            </w:pPr>
          </w:p>
        </w:tc>
      </w:tr>
      <w:tr w:rsidR="002A580B" w14:paraId="2CDD0BED"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9B5BA0B"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8" w:type="dxa"/>
            <w:tcBorders>
              <w:top w:val="single" w:sz="4" w:space="0" w:color="000000"/>
              <w:left w:val="single" w:sz="4" w:space="0" w:color="000000"/>
              <w:bottom w:val="single" w:sz="4" w:space="0" w:color="000000"/>
              <w:right w:val="single" w:sz="4" w:space="0" w:color="000000"/>
            </w:tcBorders>
            <w:hideMark/>
          </w:tcPr>
          <w:p w14:paraId="5BAF0997"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2" w:type="dxa"/>
            <w:tcBorders>
              <w:top w:val="single" w:sz="4" w:space="0" w:color="000000"/>
              <w:left w:val="single" w:sz="4" w:space="0" w:color="000000"/>
              <w:bottom w:val="single" w:sz="4" w:space="0" w:color="000000"/>
              <w:right w:val="single" w:sz="4" w:space="0" w:color="000000"/>
            </w:tcBorders>
            <w:hideMark/>
          </w:tcPr>
          <w:p w14:paraId="650FDEA3"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2A580B" w:rsidRPr="00F71828" w14:paraId="47AD1527"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71F4E7A"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8" w:type="dxa"/>
            <w:tcBorders>
              <w:top w:val="single" w:sz="4" w:space="0" w:color="000000"/>
              <w:left w:val="single" w:sz="4" w:space="0" w:color="000000"/>
              <w:bottom w:val="single" w:sz="4" w:space="0" w:color="000000"/>
              <w:right w:val="single" w:sz="4" w:space="0" w:color="000000"/>
            </w:tcBorders>
            <w:hideMark/>
          </w:tcPr>
          <w:p w14:paraId="47126DD2"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2" w:type="dxa"/>
            <w:tcBorders>
              <w:top w:val="single" w:sz="4" w:space="0" w:color="000000"/>
              <w:left w:val="single" w:sz="4" w:space="0" w:color="000000"/>
              <w:bottom w:val="single" w:sz="4" w:space="0" w:color="000000"/>
              <w:right w:val="single" w:sz="4" w:space="0" w:color="000000"/>
            </w:tcBorders>
            <w:hideMark/>
          </w:tcPr>
          <w:p w14:paraId="290BE06A"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вул. Герасима Кондратьєва, буд. 33, м. Суми, 40000.</w:t>
            </w:r>
          </w:p>
        </w:tc>
      </w:tr>
      <w:tr w:rsidR="002A580B" w14:paraId="51380E1C" w14:textId="77777777" w:rsidTr="002A580B">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5611606B"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8" w:type="dxa"/>
            <w:tcBorders>
              <w:top w:val="single" w:sz="4" w:space="0" w:color="000000"/>
              <w:left w:val="single" w:sz="4" w:space="0" w:color="000000"/>
              <w:bottom w:val="single" w:sz="4" w:space="0" w:color="000000"/>
              <w:right w:val="single" w:sz="4" w:space="0" w:color="000000"/>
            </w:tcBorders>
            <w:hideMark/>
          </w:tcPr>
          <w:p w14:paraId="73ACCE3F"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5952" w:type="dxa"/>
            <w:tcBorders>
              <w:top w:val="single" w:sz="4" w:space="0" w:color="000000"/>
              <w:left w:val="single" w:sz="4" w:space="0" w:color="000000"/>
              <w:bottom w:val="single" w:sz="4" w:space="0" w:color="000000"/>
              <w:right w:val="single" w:sz="4" w:space="0" w:color="000000"/>
            </w:tcBorders>
            <w:hideMark/>
          </w:tcPr>
          <w:p w14:paraId="47713DDF"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5E5F7EEF"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10957862" w14:textId="77777777" w:rsidR="002A580B" w:rsidRDefault="002A580B">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Адреса: вул. Герасима Кондратьєва,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тел. +380664590187, електронна пошта: sergey_ms31@ukr.net</w:t>
            </w:r>
          </w:p>
        </w:tc>
      </w:tr>
      <w:tr w:rsidR="002A580B" w14:paraId="29E6E2A6"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E821F16"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14:paraId="10EF83CF"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2" w:type="dxa"/>
            <w:tcBorders>
              <w:top w:val="single" w:sz="4" w:space="0" w:color="000000"/>
              <w:left w:val="single" w:sz="4" w:space="0" w:color="000000"/>
              <w:bottom w:val="single" w:sz="4" w:space="0" w:color="000000"/>
              <w:right w:val="single" w:sz="4" w:space="0" w:color="000000"/>
            </w:tcBorders>
          </w:tcPr>
          <w:p w14:paraId="4FA05691"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5525E59F"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p>
        </w:tc>
      </w:tr>
      <w:tr w:rsidR="002A580B" w14:paraId="2F8D6E5A"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991C4A3"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8" w:type="dxa"/>
            <w:tcBorders>
              <w:top w:val="single" w:sz="4" w:space="0" w:color="000000"/>
              <w:left w:val="single" w:sz="4" w:space="0" w:color="000000"/>
              <w:bottom w:val="single" w:sz="4" w:space="0" w:color="000000"/>
              <w:right w:val="single" w:sz="4" w:space="0" w:color="000000"/>
            </w:tcBorders>
            <w:hideMark/>
          </w:tcPr>
          <w:p w14:paraId="08315BE3"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2" w:type="dxa"/>
            <w:tcBorders>
              <w:top w:val="single" w:sz="4" w:space="0" w:color="000000"/>
              <w:left w:val="single" w:sz="4" w:space="0" w:color="000000"/>
              <w:bottom w:val="single" w:sz="4" w:space="0" w:color="000000"/>
              <w:right w:val="single" w:sz="4" w:space="0" w:color="000000"/>
            </w:tcBorders>
          </w:tcPr>
          <w:p w14:paraId="689ECF8E" w14:textId="77777777" w:rsidR="002A580B" w:rsidRDefault="002A580B">
            <w:pPr>
              <w:widowControl w:val="0"/>
              <w:jc w:val="both"/>
              <w:rPr>
                <w:rFonts w:ascii="Times New Roman" w:eastAsia="Times New Roman" w:hAnsi="Times New Roman" w:cs="Times New Roman"/>
                <w:color w:val="000000"/>
                <w:sz w:val="24"/>
                <w:szCs w:val="24"/>
              </w:rPr>
            </w:pPr>
          </w:p>
        </w:tc>
      </w:tr>
      <w:tr w:rsidR="002A580B" w:rsidRPr="00F71828" w14:paraId="41312C5C"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FCF3E85"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8" w:type="dxa"/>
            <w:tcBorders>
              <w:top w:val="single" w:sz="4" w:space="0" w:color="000000"/>
              <w:left w:val="single" w:sz="4" w:space="0" w:color="000000"/>
              <w:bottom w:val="single" w:sz="4" w:space="0" w:color="000000"/>
              <w:right w:val="single" w:sz="4" w:space="0" w:color="000000"/>
            </w:tcBorders>
            <w:hideMark/>
          </w:tcPr>
          <w:p w14:paraId="2C9E6DA0" w14:textId="77777777" w:rsidR="002A580B" w:rsidRDefault="002A580B">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2" w:type="dxa"/>
            <w:tcBorders>
              <w:top w:val="single" w:sz="4" w:space="0" w:color="000000"/>
              <w:left w:val="single" w:sz="4" w:space="0" w:color="000000"/>
              <w:bottom w:val="single" w:sz="4" w:space="0" w:color="000000"/>
              <w:right w:val="single" w:sz="4" w:space="0" w:color="000000"/>
            </w:tcBorders>
            <w:hideMark/>
          </w:tcPr>
          <w:p w14:paraId="54E06FE3" w14:textId="77777777" w:rsidR="002A580B" w:rsidRDefault="002A580B">
            <w:pPr>
              <w:autoSpaceDE w:val="0"/>
              <w:autoSpaceDN w:val="0"/>
              <w:adjustRightInd w:val="0"/>
              <w:ind w:firstLine="284"/>
              <w:jc w:val="center"/>
              <w:rPr>
                <w:rFonts w:ascii="Times New Roman" w:eastAsia="Times New Roman" w:hAnsi="Times New Roman" w:cs="Times New Roman"/>
                <w:b/>
                <w:sz w:val="24"/>
                <w:szCs w:val="24"/>
              </w:rPr>
            </w:pPr>
            <w:r>
              <w:rPr>
                <w:rFonts w:ascii="Times New Roman" w:hAnsi="Times New Roman"/>
                <w:b/>
                <w:iCs/>
                <w:snapToGrid w:val="0"/>
                <w:sz w:val="24"/>
                <w:szCs w:val="24"/>
              </w:rPr>
              <w:t>«Послуги із супроводу та технічної підтримки програмної продукції (оновлення, удосконалення, модернізація вебсайту)»                                                         (ДК 021:2015:72250000-2 - Послуги, пов’язані із системами та підтримкою).</w:t>
            </w:r>
          </w:p>
        </w:tc>
      </w:tr>
      <w:tr w:rsidR="002A580B" w:rsidRPr="00F71828" w14:paraId="0F9C6B07"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67F978C"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8" w:type="dxa"/>
            <w:tcBorders>
              <w:top w:val="single" w:sz="4" w:space="0" w:color="000000"/>
              <w:left w:val="single" w:sz="4" w:space="0" w:color="000000"/>
              <w:bottom w:val="single" w:sz="4" w:space="0" w:color="000000"/>
              <w:right w:val="single" w:sz="4" w:space="0" w:color="000000"/>
            </w:tcBorders>
            <w:hideMark/>
          </w:tcPr>
          <w:p w14:paraId="37E58C55"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або частин предмета закупівлі (лота), щодо яких можуть бути подані тендерні пропозиції </w:t>
            </w:r>
          </w:p>
        </w:tc>
        <w:tc>
          <w:tcPr>
            <w:tcW w:w="5952" w:type="dxa"/>
            <w:tcBorders>
              <w:top w:val="single" w:sz="4" w:space="0" w:color="000000"/>
              <w:left w:val="single" w:sz="4" w:space="0" w:color="000000"/>
              <w:bottom w:val="single" w:sz="4" w:space="0" w:color="000000"/>
              <w:right w:val="single" w:sz="4" w:space="0" w:color="000000"/>
            </w:tcBorders>
            <w:hideMark/>
          </w:tcPr>
          <w:p w14:paraId="7C4574BD"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hAnsi="Times New Roman"/>
                <w:color w:val="000000"/>
                <w:sz w:val="24"/>
                <w:szCs w:val="24"/>
              </w:rPr>
              <w:t>Закупівля здійснюється щодо предмета закупівлі в цілому, без поділу на окремі частини (лоти).</w:t>
            </w:r>
          </w:p>
        </w:tc>
      </w:tr>
      <w:tr w:rsidR="002A580B" w:rsidRPr="00F71828" w14:paraId="410BA806"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EC2A276"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8" w:type="dxa"/>
            <w:tcBorders>
              <w:top w:val="single" w:sz="4" w:space="0" w:color="000000"/>
              <w:left w:val="single" w:sz="4" w:space="0" w:color="000000"/>
              <w:bottom w:val="single" w:sz="4" w:space="0" w:color="000000"/>
              <w:right w:val="single" w:sz="4" w:space="0" w:color="000000"/>
            </w:tcBorders>
            <w:hideMark/>
          </w:tcPr>
          <w:p w14:paraId="0BDF8E8B"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постачання або місце, де повинні бути виконані роботи чи надані послуги, їх обсяги</w:t>
            </w:r>
          </w:p>
        </w:tc>
        <w:tc>
          <w:tcPr>
            <w:tcW w:w="5952" w:type="dxa"/>
            <w:tcBorders>
              <w:top w:val="single" w:sz="4" w:space="0" w:color="000000"/>
              <w:left w:val="single" w:sz="4" w:space="0" w:color="000000"/>
              <w:bottom w:val="single" w:sz="4" w:space="0" w:color="000000"/>
              <w:right w:val="single" w:sz="4" w:space="0" w:color="000000"/>
            </w:tcBorders>
            <w:hideMark/>
          </w:tcPr>
          <w:p w14:paraId="1A6C1FC6" w14:textId="77777777" w:rsidR="002A580B" w:rsidRDefault="002A580B">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Місце деповинні бути надані послуги – вул. Герасима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Кондратьєва, 33, м. Суми. Обсяг наданих послуг –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12 послуг.</w:t>
            </w:r>
          </w:p>
        </w:tc>
      </w:tr>
      <w:tr w:rsidR="002A580B" w:rsidRPr="00F71828" w14:paraId="1B4AD648" w14:textId="77777777" w:rsidTr="002A580B">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739D7C0"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8" w:type="dxa"/>
            <w:tcBorders>
              <w:top w:val="single" w:sz="4" w:space="0" w:color="000000"/>
              <w:left w:val="single" w:sz="4" w:space="0" w:color="000000"/>
              <w:bottom w:val="single" w:sz="4" w:space="0" w:color="000000"/>
              <w:right w:val="single" w:sz="4" w:space="0" w:color="000000"/>
            </w:tcBorders>
            <w:hideMark/>
          </w:tcPr>
          <w:p w14:paraId="0116DE55" w14:textId="77777777" w:rsidR="002A580B" w:rsidRDefault="002A580B">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строки постачання товарів, виконання робіт, надання послуг</w:t>
            </w:r>
          </w:p>
        </w:tc>
        <w:tc>
          <w:tcPr>
            <w:tcW w:w="5952" w:type="dxa"/>
            <w:tcBorders>
              <w:top w:val="single" w:sz="4" w:space="0" w:color="000000"/>
              <w:left w:val="single" w:sz="4" w:space="0" w:color="000000"/>
              <w:bottom w:val="single" w:sz="4" w:space="0" w:color="000000"/>
              <w:right w:val="single" w:sz="4" w:space="0" w:color="000000"/>
            </w:tcBorders>
            <w:hideMark/>
          </w:tcPr>
          <w:p w14:paraId="655C26D6" w14:textId="77777777" w:rsidR="002A580B" w:rsidRDefault="002A580B">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З 01 січня 2025 року до</w:t>
            </w:r>
            <w:r>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lang w:val="ru-RU"/>
              </w:rPr>
              <w:t>1 грудня</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 </w:t>
            </w:r>
          </w:p>
        </w:tc>
      </w:tr>
    </w:tbl>
    <w:p w14:paraId="14DB2238" w14:textId="77777777" w:rsidR="00AD5CAF" w:rsidRDefault="00AD5CAF"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9059B5C" w14:textId="77777777" w:rsidR="00AD5CAF" w:rsidRDefault="00AD5CAF">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A1ADDD5" w14:textId="35BC6F46"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5810A748" w14:textId="0F7D974B" w:rsidR="007C5A8B" w:rsidRDefault="007C5A8B" w:rsidP="007C5A8B">
      <w:pPr>
        <w:widowControl w:val="0"/>
        <w:spacing w:after="0" w:line="240" w:lineRule="auto"/>
        <w:jc w:val="center"/>
        <w:rPr>
          <w:rFonts w:ascii="Times New Roman" w:eastAsia="Times New Roman" w:hAnsi="Times New Roman" w:cs="Times New Roman"/>
          <w:b/>
          <w:color w:val="000000"/>
          <w:sz w:val="24"/>
          <w:szCs w:val="24"/>
          <w:lang w:val="uk-UA"/>
        </w:rPr>
      </w:pPr>
      <w:r w:rsidRPr="007C5A8B">
        <w:rPr>
          <w:rFonts w:ascii="Times New Roman" w:eastAsia="Times New Roman" w:hAnsi="Times New Roman" w:cs="Times New Roman"/>
          <w:b/>
          <w:color w:val="000000"/>
          <w:sz w:val="24"/>
          <w:szCs w:val="24"/>
          <w:lang w:val="uk-UA"/>
        </w:rPr>
        <w:t>Технічні, якісні та кількісні характеристики предмета закупівлі</w:t>
      </w:r>
    </w:p>
    <w:p w14:paraId="0C7B84F7" w14:textId="77777777" w:rsidR="005B3CDD" w:rsidRPr="005B3CDD" w:rsidRDefault="005B3CDD" w:rsidP="005B3CDD">
      <w:pPr>
        <w:widowControl w:val="0"/>
        <w:spacing w:after="0" w:line="240" w:lineRule="auto"/>
        <w:jc w:val="center"/>
        <w:rPr>
          <w:rFonts w:ascii="Times New Roman" w:eastAsia="Times New Roman" w:hAnsi="Times New Roman" w:cs="Times New Roman"/>
          <w:b/>
          <w:color w:val="000000"/>
          <w:sz w:val="24"/>
          <w:szCs w:val="24"/>
          <w:lang w:val="uk-UA"/>
        </w:rPr>
      </w:pPr>
      <w:bookmarkStart w:id="9" w:name="_Hlk95316645"/>
      <w:r w:rsidRPr="005B3CDD">
        <w:rPr>
          <w:rFonts w:ascii="Times New Roman" w:eastAsia="Times New Roman" w:hAnsi="Times New Roman" w:cs="Times New Roman"/>
          <w:b/>
          <w:color w:val="000000"/>
          <w:sz w:val="24"/>
          <w:szCs w:val="24"/>
          <w:lang w:val="uk-UA"/>
        </w:rPr>
        <w:t>«Послуги із супроводу та технічної підтримки програмної продукції (оновлення, удосконалення, модернізація вебсайту)» (ДК 021:2015:72250000-2 - Послуги, пов’язані із системами та підтримкою).</w:t>
      </w:r>
      <w:bookmarkEnd w:id="9"/>
    </w:p>
    <w:p w14:paraId="79A8B997" w14:textId="77777777" w:rsidR="005B3CDD" w:rsidRPr="005B3CDD" w:rsidRDefault="005B3CDD" w:rsidP="005B3CDD">
      <w:pPr>
        <w:widowControl w:val="0"/>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xml:space="preserve">У цих вимогах до предмета закупівлі наведені технічні та якісні характеристики, перелік та термін надання послуг щодо технічної підтримки та функціонального розширення </w:t>
      </w:r>
      <w:r w:rsidRPr="005B3CDD">
        <w:rPr>
          <w:rFonts w:ascii="Times New Roman" w:eastAsia="Times New Roman" w:hAnsi="Times New Roman" w:cs="Times New Roman"/>
          <w:b/>
          <w:color w:val="000000"/>
          <w:sz w:val="24"/>
          <w:szCs w:val="24"/>
          <w:lang w:val="uk-UA" w:eastAsia="ru-RU"/>
        </w:rPr>
        <w:t>вебсайту Сумської обласної прокуратури</w:t>
      </w:r>
      <w:r w:rsidRPr="005B3CDD">
        <w:rPr>
          <w:rFonts w:ascii="Times New Roman" w:eastAsia="Times New Roman" w:hAnsi="Times New Roman" w:cs="Times New Roman"/>
          <w:color w:val="000000"/>
          <w:sz w:val="24"/>
          <w:szCs w:val="24"/>
          <w:lang w:val="uk-UA" w:eastAsia="ru-RU"/>
        </w:rPr>
        <w:t xml:space="preserve"> (далі – Вебсайт).</w:t>
      </w:r>
    </w:p>
    <w:p w14:paraId="58E4C918" w14:textId="77777777" w:rsidR="005B3CDD" w:rsidRPr="005B3CDD" w:rsidRDefault="005B3CDD" w:rsidP="005B3CDD">
      <w:pPr>
        <w:spacing w:after="0" w:line="240" w:lineRule="auto"/>
        <w:ind w:firstLine="720"/>
        <w:jc w:val="both"/>
        <w:rPr>
          <w:rFonts w:ascii="Times New Roman" w:eastAsia="Arial" w:hAnsi="Times New Roman" w:cs="Times New Roman"/>
          <w:b/>
          <w:sz w:val="24"/>
          <w:szCs w:val="24"/>
          <w:u w:val="single"/>
          <w:lang w:val="uk-UA" w:eastAsia="ru-RU"/>
        </w:rPr>
      </w:pPr>
      <w:r w:rsidRPr="005B3CDD">
        <w:rPr>
          <w:rFonts w:ascii="Times New Roman" w:eastAsia="Arial" w:hAnsi="Times New Roman" w:cs="Times New Roman"/>
          <w:b/>
          <w:sz w:val="24"/>
          <w:szCs w:val="24"/>
          <w:u w:val="single"/>
          <w:lang w:val="uk-UA" w:eastAsia="ru-RU"/>
        </w:rPr>
        <w:t>Загальні вимоги:</w:t>
      </w:r>
    </w:p>
    <w:p w14:paraId="5C0385A5" w14:textId="77777777" w:rsidR="005B3CDD" w:rsidRPr="005B3CDD" w:rsidRDefault="005B3CDD" w:rsidP="005B3CDD">
      <w:pPr>
        <w:widowControl w:val="0"/>
        <w:spacing w:after="0" w:line="240" w:lineRule="auto"/>
        <w:ind w:firstLine="720"/>
        <w:jc w:val="both"/>
        <w:rPr>
          <w:rFonts w:ascii="Times New Roman" w:eastAsia="Arial" w:hAnsi="Times New Roman" w:cs="Times New Roman"/>
          <w:sz w:val="24"/>
          <w:szCs w:val="24"/>
          <w:lang w:val="uk-UA"/>
        </w:rPr>
      </w:pPr>
      <w:r w:rsidRPr="005B3CDD">
        <w:rPr>
          <w:rFonts w:ascii="Times New Roman" w:eastAsia="Arial" w:hAnsi="Times New Roman" w:cs="Times New Roman"/>
          <w:sz w:val="24"/>
          <w:szCs w:val="24"/>
          <w:lang w:val="uk-UA"/>
        </w:rPr>
        <w:t>Послуги надаються виконавцем за адресою замовника: вул. Герасима Кондратьєва, 33, м. Суми, 40000.</w:t>
      </w:r>
    </w:p>
    <w:p w14:paraId="0E2AE250" w14:textId="77777777" w:rsidR="005B3CDD" w:rsidRPr="005B3CDD" w:rsidRDefault="005B3CDD" w:rsidP="005B3CDD">
      <w:pPr>
        <w:widowControl w:val="0"/>
        <w:spacing w:after="0" w:line="240" w:lineRule="auto"/>
        <w:ind w:firstLine="720"/>
        <w:jc w:val="both"/>
        <w:rPr>
          <w:rFonts w:ascii="Times New Roman" w:eastAsia="Times New Roman" w:hAnsi="Times New Roman" w:cs="Times New Roman"/>
          <w:color w:val="000000"/>
          <w:sz w:val="24"/>
          <w:szCs w:val="24"/>
          <w:lang w:val="uk-UA" w:eastAsia="zh-CN"/>
        </w:rPr>
      </w:pPr>
      <w:r w:rsidRPr="005B3CDD">
        <w:rPr>
          <w:rFonts w:ascii="Times New Roman" w:eastAsia="Times New Roman" w:hAnsi="Times New Roman" w:cs="Times New Roman"/>
          <w:sz w:val="24"/>
          <w:szCs w:val="24"/>
          <w:lang w:val="uk-UA" w:eastAsia="ar-SA"/>
        </w:rPr>
        <w:t xml:space="preserve">Строк надання послуг: </w:t>
      </w:r>
      <w:r w:rsidRPr="005B3CDD">
        <w:rPr>
          <w:rFonts w:ascii="Times New Roman" w:eastAsia="Times New Roman" w:hAnsi="Times New Roman" w:cs="Times New Roman"/>
          <w:sz w:val="24"/>
          <w:szCs w:val="24"/>
          <w:lang w:val="ru-RU" w:eastAsia="ar-SA"/>
        </w:rPr>
        <w:t>з 01 с</w:t>
      </w:r>
      <w:r w:rsidRPr="005B3CDD">
        <w:rPr>
          <w:rFonts w:ascii="Times New Roman" w:eastAsia="Times New Roman" w:hAnsi="Times New Roman" w:cs="Times New Roman"/>
          <w:sz w:val="24"/>
          <w:szCs w:val="24"/>
          <w:lang w:val="uk-UA" w:eastAsia="ar-SA"/>
        </w:rPr>
        <w:t>і</w:t>
      </w:r>
      <w:r w:rsidRPr="005B3CDD">
        <w:rPr>
          <w:rFonts w:ascii="Times New Roman" w:eastAsia="Times New Roman" w:hAnsi="Times New Roman" w:cs="Times New Roman"/>
          <w:sz w:val="24"/>
          <w:szCs w:val="24"/>
          <w:lang w:val="ru-RU" w:eastAsia="ar-SA"/>
        </w:rPr>
        <w:t xml:space="preserve">чня 2025 року </w:t>
      </w:r>
      <w:r w:rsidRPr="005B3CDD">
        <w:rPr>
          <w:rFonts w:ascii="Times New Roman" w:eastAsia="Times New Roman" w:hAnsi="Times New Roman" w:cs="Times New Roman"/>
          <w:color w:val="000000"/>
          <w:sz w:val="24"/>
          <w:szCs w:val="24"/>
          <w:lang w:val="uk-UA" w:eastAsia="zh-CN"/>
        </w:rPr>
        <w:t xml:space="preserve">до </w:t>
      </w:r>
      <w:r w:rsidRPr="005B3CDD">
        <w:rPr>
          <w:rFonts w:ascii="Times New Roman" w:eastAsia="Times New Roman" w:hAnsi="Times New Roman" w:cs="Times New Roman"/>
          <w:color w:val="000000"/>
          <w:sz w:val="24"/>
          <w:szCs w:val="24"/>
          <w:lang w:val="ru-RU" w:eastAsia="zh-CN"/>
        </w:rPr>
        <w:t>31</w:t>
      </w:r>
      <w:r w:rsidRPr="005B3CDD">
        <w:rPr>
          <w:rFonts w:ascii="Times New Roman" w:eastAsia="Times New Roman" w:hAnsi="Times New Roman" w:cs="Times New Roman"/>
          <w:color w:val="000000"/>
          <w:sz w:val="24"/>
          <w:szCs w:val="24"/>
          <w:lang w:val="uk-UA" w:eastAsia="zh-CN"/>
        </w:rPr>
        <w:t xml:space="preserve"> грудня 202</w:t>
      </w:r>
      <w:r w:rsidRPr="005B3CDD">
        <w:rPr>
          <w:rFonts w:ascii="Times New Roman" w:eastAsia="Times New Roman" w:hAnsi="Times New Roman" w:cs="Times New Roman"/>
          <w:color w:val="000000"/>
          <w:sz w:val="24"/>
          <w:szCs w:val="24"/>
          <w:lang w:val="ru-RU" w:eastAsia="zh-CN"/>
        </w:rPr>
        <w:t>5</w:t>
      </w:r>
      <w:r w:rsidRPr="005B3CDD">
        <w:rPr>
          <w:rFonts w:ascii="Times New Roman" w:eastAsia="Times New Roman" w:hAnsi="Times New Roman" w:cs="Times New Roman"/>
          <w:color w:val="000000"/>
          <w:sz w:val="24"/>
          <w:szCs w:val="24"/>
          <w:lang w:val="uk-UA" w:eastAsia="zh-CN"/>
        </w:rPr>
        <w:t xml:space="preserve"> року. </w:t>
      </w:r>
    </w:p>
    <w:p w14:paraId="1E38C299" w14:textId="77777777" w:rsidR="005B3CDD" w:rsidRPr="005B3CDD" w:rsidRDefault="005B3CDD" w:rsidP="005B3CDD">
      <w:pPr>
        <w:spacing w:after="0" w:line="240" w:lineRule="auto"/>
        <w:ind w:firstLine="720"/>
        <w:jc w:val="both"/>
        <w:rPr>
          <w:rFonts w:ascii="Times New Roman" w:eastAsia="Times New Roman" w:hAnsi="Times New Roman" w:cs="Times New Roman"/>
          <w:b/>
          <w:color w:val="000000"/>
          <w:sz w:val="24"/>
          <w:szCs w:val="24"/>
          <w:lang w:val="uk-UA" w:eastAsia="ru-RU"/>
        </w:rPr>
      </w:pPr>
      <w:bookmarkStart w:id="10" w:name="_Toc368997791"/>
      <w:bookmarkStart w:id="11" w:name="_Toc63075304"/>
      <w:r w:rsidRPr="005B3CDD">
        <w:rPr>
          <w:rFonts w:ascii="Times New Roman" w:eastAsia="Times New Roman" w:hAnsi="Times New Roman" w:cs="Times New Roman"/>
          <w:b/>
          <w:color w:val="000000"/>
          <w:sz w:val="24"/>
          <w:szCs w:val="24"/>
          <w:lang w:val="uk-UA" w:eastAsia="ru-RU"/>
        </w:rPr>
        <w:t>1. Терміни, символи та скорочення</w:t>
      </w:r>
      <w:bookmarkEnd w:id="10"/>
      <w:bookmarkEnd w:id="11"/>
    </w:p>
    <w:p w14:paraId="028E2F84"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xml:space="preserve">Терміни, символи та скорочення вживаються в такому значенні: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6594"/>
      </w:tblGrid>
      <w:tr w:rsidR="005B3CDD" w:rsidRPr="005B3CDD" w14:paraId="6DD61940" w14:textId="77777777" w:rsidTr="005B3CDD">
        <w:tc>
          <w:tcPr>
            <w:tcW w:w="3051" w:type="dxa"/>
            <w:tcBorders>
              <w:top w:val="single" w:sz="4" w:space="0" w:color="auto"/>
              <w:left w:val="single" w:sz="4" w:space="0" w:color="auto"/>
              <w:bottom w:val="single" w:sz="4" w:space="0" w:color="auto"/>
              <w:right w:val="single" w:sz="4" w:space="0" w:color="auto"/>
            </w:tcBorders>
            <w:vAlign w:val="center"/>
            <w:hideMark/>
          </w:tcPr>
          <w:p w14:paraId="23C19CD1" w14:textId="77777777" w:rsidR="005B3CDD" w:rsidRPr="005B3CDD" w:rsidRDefault="005B3CDD" w:rsidP="005B3CDD">
            <w:pPr>
              <w:spacing w:after="0" w:line="264" w:lineRule="auto"/>
              <w:jc w:val="center"/>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Абревіатура/термін</w:t>
            </w:r>
          </w:p>
        </w:tc>
        <w:tc>
          <w:tcPr>
            <w:tcW w:w="6594" w:type="dxa"/>
            <w:tcBorders>
              <w:top w:val="single" w:sz="4" w:space="0" w:color="auto"/>
              <w:left w:val="single" w:sz="4" w:space="0" w:color="auto"/>
              <w:bottom w:val="single" w:sz="4" w:space="0" w:color="auto"/>
              <w:right w:val="single" w:sz="4" w:space="0" w:color="auto"/>
            </w:tcBorders>
            <w:vAlign w:val="center"/>
            <w:hideMark/>
          </w:tcPr>
          <w:p w14:paraId="55A9CACE" w14:textId="77777777" w:rsidR="005B3CDD" w:rsidRPr="005B3CDD" w:rsidRDefault="005B3CDD" w:rsidP="005B3CDD">
            <w:pPr>
              <w:spacing w:after="0" w:line="264" w:lineRule="auto"/>
              <w:jc w:val="center"/>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Визначення</w:t>
            </w:r>
          </w:p>
        </w:tc>
      </w:tr>
      <w:tr w:rsidR="005B3CDD" w:rsidRPr="00F71828" w14:paraId="1A22D500"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499392FA"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 xml:space="preserve">Авторизація </w:t>
            </w:r>
          </w:p>
        </w:tc>
        <w:tc>
          <w:tcPr>
            <w:tcW w:w="6594" w:type="dxa"/>
            <w:tcBorders>
              <w:top w:val="single" w:sz="4" w:space="0" w:color="auto"/>
              <w:left w:val="single" w:sz="4" w:space="0" w:color="auto"/>
              <w:bottom w:val="single" w:sz="4" w:space="0" w:color="auto"/>
              <w:right w:val="single" w:sz="4" w:space="0" w:color="auto"/>
            </w:tcBorders>
            <w:vAlign w:val="center"/>
            <w:hideMark/>
          </w:tcPr>
          <w:p w14:paraId="3D7A5BDC"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Надання певній особі або групі осіб прав на виконання певних дій; а також процес перевірки (підтвердження) даних прав при спробі виконання цих дій.</w:t>
            </w:r>
          </w:p>
        </w:tc>
      </w:tr>
      <w:tr w:rsidR="005B3CDD" w:rsidRPr="00F71828" w14:paraId="775FC792"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45521ED1"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Аутентифікація</w:t>
            </w:r>
          </w:p>
        </w:tc>
        <w:tc>
          <w:tcPr>
            <w:tcW w:w="6594" w:type="dxa"/>
            <w:tcBorders>
              <w:top w:val="single" w:sz="4" w:space="0" w:color="auto"/>
              <w:left w:val="single" w:sz="4" w:space="0" w:color="auto"/>
              <w:bottom w:val="single" w:sz="4" w:space="0" w:color="auto"/>
              <w:right w:val="single" w:sz="4" w:space="0" w:color="auto"/>
            </w:tcBorders>
            <w:vAlign w:val="center"/>
            <w:hideMark/>
          </w:tcPr>
          <w:p w14:paraId="7A750C24"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Процедура перевірки автентичності, зокрема: перевірка автентичності користувача шляхом порівняння введеного ним пароля з паролем в базі даних користувачів.</w:t>
            </w:r>
          </w:p>
        </w:tc>
      </w:tr>
      <w:tr w:rsidR="005B3CDD" w:rsidRPr="00F71828" w14:paraId="2BB7DCCD"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30782E0A"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Вебсайт</w:t>
            </w:r>
          </w:p>
        </w:tc>
        <w:tc>
          <w:tcPr>
            <w:tcW w:w="6594" w:type="dxa"/>
            <w:tcBorders>
              <w:top w:val="single" w:sz="4" w:space="0" w:color="auto"/>
              <w:left w:val="single" w:sz="4" w:space="0" w:color="auto"/>
              <w:bottom w:val="single" w:sz="4" w:space="0" w:color="auto"/>
              <w:right w:val="single" w:sz="4" w:space="0" w:color="auto"/>
            </w:tcBorders>
            <w:vAlign w:val="center"/>
            <w:hideMark/>
          </w:tcPr>
          <w:p w14:paraId="0D8B152B" w14:textId="77777777" w:rsidR="005B3CDD" w:rsidRPr="005B3CDD" w:rsidRDefault="005B3CDD" w:rsidP="005B3CDD">
            <w:pPr>
              <w:spacing w:after="0" w:line="264" w:lineRule="auto"/>
              <w:jc w:val="both"/>
              <w:rPr>
                <w:rFonts w:ascii="Times New Roman" w:eastAsia="Times New Roman" w:hAnsi="Times New Roman" w:cs="Times New Roman"/>
                <w:bCs/>
                <w:sz w:val="24"/>
                <w:szCs w:val="24"/>
                <w:lang w:val="uk-UA"/>
              </w:rPr>
            </w:pPr>
            <w:r w:rsidRPr="005B3CDD">
              <w:rPr>
                <w:rFonts w:ascii="Times New Roman" w:eastAsia="Times New Roman" w:hAnsi="Times New Roman" w:cs="Times New Roman"/>
                <w:bCs/>
                <w:sz w:val="24"/>
                <w:szCs w:val="24"/>
                <w:lang w:val="uk-UA"/>
              </w:rPr>
              <w:t>Набір Вебсторінок, які об'єднані одним доменним ім'ям, оформлені, як правило, в єдиному стилі та діють за спільною метою.</w:t>
            </w:r>
          </w:p>
        </w:tc>
      </w:tr>
      <w:tr w:rsidR="005B3CDD" w:rsidRPr="00F71828" w14:paraId="1D758F87"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479E7791"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Вебсервер</w:t>
            </w:r>
          </w:p>
        </w:tc>
        <w:tc>
          <w:tcPr>
            <w:tcW w:w="6594" w:type="dxa"/>
            <w:tcBorders>
              <w:top w:val="single" w:sz="4" w:space="0" w:color="auto"/>
              <w:left w:val="single" w:sz="4" w:space="0" w:color="auto"/>
              <w:bottom w:val="single" w:sz="4" w:space="0" w:color="auto"/>
              <w:right w:val="single" w:sz="4" w:space="0" w:color="auto"/>
            </w:tcBorders>
            <w:vAlign w:val="center"/>
            <w:hideMark/>
          </w:tcPr>
          <w:p w14:paraId="255DE060"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Сервер, що забезпечує надання інформації в службі глобального з'єднання, зберігає та надає у зовнішню мережу дані, які організовані у вигляді вебсторінок, відповідає за обробку запитів клієнтів до Вебсайту та виконання CGI-,                JSP-, ASP-, PHP-та інших додатків.</w:t>
            </w:r>
          </w:p>
        </w:tc>
      </w:tr>
      <w:tr w:rsidR="005B3CDD" w:rsidRPr="00F71828" w14:paraId="46461F7D"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421000EA"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Збій</w:t>
            </w:r>
          </w:p>
        </w:tc>
        <w:tc>
          <w:tcPr>
            <w:tcW w:w="6594" w:type="dxa"/>
            <w:tcBorders>
              <w:top w:val="single" w:sz="4" w:space="0" w:color="auto"/>
              <w:left w:val="single" w:sz="4" w:space="0" w:color="auto"/>
              <w:bottom w:val="single" w:sz="4" w:space="0" w:color="auto"/>
              <w:right w:val="single" w:sz="4" w:space="0" w:color="auto"/>
            </w:tcBorders>
            <w:vAlign w:val="center"/>
            <w:hideMark/>
          </w:tcPr>
          <w:p w14:paraId="7AFFE6CC"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Короткочасна втрата технічним об'єктом працездатності.</w:t>
            </w:r>
          </w:p>
        </w:tc>
      </w:tr>
      <w:tr w:rsidR="005B3CDD" w:rsidRPr="00F71828" w14:paraId="3C72EAEF"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0B32D029"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ПЗ / Програмне забезпечення</w:t>
            </w:r>
          </w:p>
        </w:tc>
        <w:tc>
          <w:tcPr>
            <w:tcW w:w="6594" w:type="dxa"/>
            <w:tcBorders>
              <w:top w:val="single" w:sz="4" w:space="0" w:color="auto"/>
              <w:left w:val="single" w:sz="4" w:space="0" w:color="auto"/>
              <w:bottom w:val="single" w:sz="4" w:space="0" w:color="auto"/>
              <w:right w:val="single" w:sz="4" w:space="0" w:color="auto"/>
            </w:tcBorders>
            <w:vAlign w:val="center"/>
            <w:hideMark/>
          </w:tcPr>
          <w:p w14:paraId="37686EE4"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Сукупність програм системи обробки інформації і програмних документів, необхідних для експлуатації цих програм.</w:t>
            </w:r>
          </w:p>
        </w:tc>
      </w:tr>
      <w:tr w:rsidR="005B3CDD" w:rsidRPr="00F71828" w14:paraId="4298EE5C"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1FAB9EF4"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ППЗ / Прикладне програмне забезпечення / застосунок / Applicationsoftware</w:t>
            </w:r>
          </w:p>
        </w:tc>
        <w:tc>
          <w:tcPr>
            <w:tcW w:w="6594" w:type="dxa"/>
            <w:tcBorders>
              <w:top w:val="single" w:sz="4" w:space="0" w:color="auto"/>
              <w:left w:val="single" w:sz="4" w:space="0" w:color="auto"/>
              <w:bottom w:val="single" w:sz="4" w:space="0" w:color="auto"/>
              <w:right w:val="single" w:sz="4" w:space="0" w:color="auto"/>
            </w:tcBorders>
            <w:vAlign w:val="center"/>
            <w:hideMark/>
          </w:tcPr>
          <w:p w14:paraId="15FDBF19" w14:textId="77777777" w:rsidR="005B3CDD" w:rsidRPr="005B3CDD" w:rsidRDefault="005B3CDD" w:rsidP="005B3CDD">
            <w:pPr>
              <w:spacing w:before="20" w:after="0" w:line="25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Користувацька комп'ютерна програма, що дає змогу вирішувати конкретні прикладні задачі користувача. У своїй роботі спирається на системне програмне забезпечення і використовує (застосовує) концепції, функціональність і можливості, закладені у середовище, де вона виконується.</w:t>
            </w:r>
          </w:p>
        </w:tc>
      </w:tr>
      <w:tr w:rsidR="005B3CDD" w:rsidRPr="00F71828" w14:paraId="0689D283"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7FFD15D0"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Регресійне тестування</w:t>
            </w:r>
          </w:p>
        </w:tc>
        <w:tc>
          <w:tcPr>
            <w:tcW w:w="6594" w:type="dxa"/>
            <w:tcBorders>
              <w:top w:val="single" w:sz="4" w:space="0" w:color="auto"/>
              <w:left w:val="single" w:sz="4" w:space="0" w:color="auto"/>
              <w:bottom w:val="single" w:sz="4" w:space="0" w:color="auto"/>
              <w:right w:val="single" w:sz="4" w:space="0" w:color="auto"/>
            </w:tcBorders>
            <w:vAlign w:val="center"/>
            <w:hideMark/>
          </w:tcPr>
          <w:p w14:paraId="2B3AB6F6"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rPr>
            </w:pPr>
            <w:r w:rsidRPr="005B3CDD">
              <w:rPr>
                <w:rFonts w:ascii="Times New Roman" w:eastAsia="Times New Roman" w:hAnsi="Times New Roman" w:cs="Times New Roman"/>
                <w:sz w:val="24"/>
                <w:szCs w:val="24"/>
                <w:lang w:val="uk-UA"/>
              </w:rPr>
              <w:t>Це вид тестування спрямований на перевірку змін, зроблених в додатку або навколишньому середовищу (лагодження дефекту, злиття коду, міграція на іншу операційну систему, базу даних, вебсервер або сервер додатків), для підтвердження того факту, що існуюча раніше функціональність працює як і до здійснення наведених маніпуляцій.</w:t>
            </w:r>
          </w:p>
        </w:tc>
      </w:tr>
      <w:tr w:rsidR="005B3CDD" w:rsidRPr="00F71828" w14:paraId="65638669"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705DA894"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lastRenderedPageBreak/>
              <w:t>Система керування контентом /ContentManagementSystem / CMS</w:t>
            </w:r>
          </w:p>
        </w:tc>
        <w:tc>
          <w:tcPr>
            <w:tcW w:w="6594" w:type="dxa"/>
            <w:tcBorders>
              <w:top w:val="single" w:sz="4" w:space="0" w:color="auto"/>
              <w:left w:val="single" w:sz="4" w:space="0" w:color="auto"/>
              <w:bottom w:val="single" w:sz="4" w:space="0" w:color="auto"/>
              <w:right w:val="single" w:sz="4" w:space="0" w:color="auto"/>
            </w:tcBorders>
            <w:vAlign w:val="center"/>
            <w:hideMark/>
          </w:tcPr>
          <w:p w14:paraId="5419306C" w14:textId="77777777" w:rsidR="005B3CDD" w:rsidRPr="005B3CDD" w:rsidRDefault="005B3CDD" w:rsidP="005B3CDD">
            <w:pPr>
              <w:spacing w:after="0" w:line="26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Програмне забезпечення для організації Вебсайтів чи інших інформаційних ресурсів в  мережі Інтернет чи окремих комп'ютерних мережах.</w:t>
            </w:r>
          </w:p>
        </w:tc>
      </w:tr>
      <w:tr w:rsidR="005B3CDD" w:rsidRPr="00F71828" w14:paraId="016E3511"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3628488E"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Скрипт</w:t>
            </w:r>
          </w:p>
        </w:tc>
        <w:tc>
          <w:tcPr>
            <w:tcW w:w="6594" w:type="dxa"/>
            <w:tcBorders>
              <w:top w:val="single" w:sz="4" w:space="0" w:color="auto"/>
              <w:left w:val="single" w:sz="4" w:space="0" w:color="auto"/>
              <w:bottom w:val="single" w:sz="4" w:space="0" w:color="auto"/>
              <w:right w:val="single" w:sz="4" w:space="0" w:color="auto"/>
            </w:tcBorders>
            <w:vAlign w:val="center"/>
            <w:hideMark/>
          </w:tcPr>
          <w:p w14:paraId="42744454" w14:textId="77777777" w:rsidR="005B3CDD" w:rsidRPr="005B3CDD" w:rsidRDefault="005B3CDD" w:rsidP="005B3CDD">
            <w:pPr>
              <w:spacing w:after="0" w:line="264" w:lineRule="auto"/>
              <w:jc w:val="both"/>
              <w:rPr>
                <w:rFonts w:ascii="Times New Roman" w:eastAsia="Times New Roman" w:hAnsi="Times New Roman" w:cs="Times New Roman"/>
                <w:bCs/>
                <w:sz w:val="24"/>
                <w:szCs w:val="24"/>
                <w:lang w:val="uk-UA"/>
              </w:rPr>
            </w:pPr>
            <w:r w:rsidRPr="005B3CDD">
              <w:rPr>
                <w:rFonts w:ascii="Times New Roman" w:eastAsia="Times New Roman" w:hAnsi="Times New Roman" w:cs="Times New Roman"/>
                <w:bCs/>
                <w:sz w:val="24"/>
                <w:szCs w:val="24"/>
                <w:lang w:val="uk-UA"/>
              </w:rPr>
              <w:t>Спеціальна програма (як правило, невелика), написана мовою програмування (скриптовою мовою, мовою сценаріїв), що розширює функціональні можливості вебсторінки, в порівнянні зі звичайним HTML-документом.</w:t>
            </w:r>
          </w:p>
        </w:tc>
      </w:tr>
      <w:tr w:rsidR="005B3CDD" w:rsidRPr="005B3CDD" w14:paraId="0435F223"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7BF68BE3"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СПЗ / Системне програмне забезпечення / Systemsoftware</w:t>
            </w:r>
          </w:p>
        </w:tc>
        <w:tc>
          <w:tcPr>
            <w:tcW w:w="6594" w:type="dxa"/>
            <w:tcBorders>
              <w:top w:val="single" w:sz="4" w:space="0" w:color="auto"/>
              <w:left w:val="single" w:sz="4" w:space="0" w:color="auto"/>
              <w:bottom w:val="single" w:sz="4" w:space="0" w:color="auto"/>
              <w:right w:val="single" w:sz="4" w:space="0" w:color="auto"/>
            </w:tcBorders>
            <w:vAlign w:val="center"/>
            <w:hideMark/>
          </w:tcPr>
          <w:p w14:paraId="3C6184F1" w14:textId="77777777" w:rsidR="005B3CDD" w:rsidRPr="005B3CDD" w:rsidRDefault="005B3CDD" w:rsidP="005B3CDD">
            <w:pPr>
              <w:spacing w:before="20" w:after="0" w:line="25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Будь-яке програмне забезпечення, що забезпечує інфраструктуру, на якій можуть працювати прикладні програми, тобто воно керує і контролює  обладнанням, для можливості виконання прикладних програм. Це ПЗ, що  забезпечує роботу вебсервера.</w:t>
            </w:r>
          </w:p>
        </w:tc>
      </w:tr>
      <w:tr w:rsidR="005B3CDD" w:rsidRPr="00F71828" w14:paraId="676126CD"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2496E15D"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CMS / Content Management System</w:t>
            </w:r>
          </w:p>
        </w:tc>
        <w:tc>
          <w:tcPr>
            <w:tcW w:w="6594" w:type="dxa"/>
            <w:tcBorders>
              <w:top w:val="single" w:sz="4" w:space="0" w:color="auto"/>
              <w:left w:val="single" w:sz="4" w:space="0" w:color="auto"/>
              <w:bottom w:val="single" w:sz="4" w:space="0" w:color="auto"/>
              <w:right w:val="single" w:sz="4" w:space="0" w:color="auto"/>
            </w:tcBorders>
            <w:vAlign w:val="center"/>
            <w:hideMark/>
          </w:tcPr>
          <w:p w14:paraId="4B506C8C" w14:textId="77777777" w:rsidR="005B3CDD" w:rsidRPr="005B3CDD" w:rsidRDefault="005B3CDD" w:rsidP="005B3CDD">
            <w:pPr>
              <w:spacing w:before="20" w:after="0" w:line="25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Система керування вмістом - інформаційна система або комп'ютерна програма для забезпечення і організації спільного процесу створення, редагування і управління контентом Вебсайту.</w:t>
            </w:r>
          </w:p>
        </w:tc>
      </w:tr>
      <w:tr w:rsidR="005B3CDD" w:rsidRPr="00F71828" w14:paraId="2497D2EA" w14:textId="77777777" w:rsidTr="005B3CDD">
        <w:tc>
          <w:tcPr>
            <w:tcW w:w="3051" w:type="dxa"/>
            <w:tcBorders>
              <w:top w:val="single" w:sz="4" w:space="0" w:color="auto"/>
              <w:left w:val="single" w:sz="4" w:space="0" w:color="auto"/>
              <w:bottom w:val="single" w:sz="4" w:space="0" w:color="auto"/>
              <w:right w:val="single" w:sz="4" w:space="0" w:color="auto"/>
            </w:tcBorders>
            <w:hideMark/>
          </w:tcPr>
          <w:p w14:paraId="151A6E8D" w14:textId="77777777" w:rsidR="005B3CDD" w:rsidRPr="005B3CDD" w:rsidRDefault="005B3CDD" w:rsidP="005B3CDD">
            <w:pPr>
              <w:spacing w:after="0" w:line="264" w:lineRule="auto"/>
              <w:rPr>
                <w:rFonts w:ascii="Times New Roman" w:eastAsia="Times New Roman" w:hAnsi="Times New Roman" w:cs="Times New Roman"/>
                <w:b/>
                <w:bCs/>
                <w:sz w:val="24"/>
                <w:szCs w:val="24"/>
                <w:lang w:val="uk-UA"/>
              </w:rPr>
            </w:pPr>
            <w:r w:rsidRPr="005B3CDD">
              <w:rPr>
                <w:rFonts w:ascii="Times New Roman" w:eastAsia="Times New Roman" w:hAnsi="Times New Roman" w:cs="Times New Roman"/>
                <w:b/>
                <w:bCs/>
                <w:sz w:val="24"/>
                <w:szCs w:val="24"/>
                <w:lang w:val="uk-UA"/>
              </w:rPr>
              <w:t>СКБД</w:t>
            </w:r>
          </w:p>
        </w:tc>
        <w:tc>
          <w:tcPr>
            <w:tcW w:w="6594" w:type="dxa"/>
            <w:tcBorders>
              <w:top w:val="single" w:sz="4" w:space="0" w:color="auto"/>
              <w:left w:val="single" w:sz="4" w:space="0" w:color="auto"/>
              <w:bottom w:val="single" w:sz="4" w:space="0" w:color="auto"/>
              <w:right w:val="single" w:sz="4" w:space="0" w:color="auto"/>
            </w:tcBorders>
            <w:vAlign w:val="center"/>
            <w:hideMark/>
          </w:tcPr>
          <w:p w14:paraId="320FD62A" w14:textId="77777777" w:rsidR="005B3CDD" w:rsidRPr="005B3CDD" w:rsidRDefault="005B3CDD" w:rsidP="005B3CDD">
            <w:pPr>
              <w:spacing w:before="20" w:after="0" w:line="254" w:lineRule="auto"/>
              <w:jc w:val="both"/>
              <w:rPr>
                <w:rFonts w:ascii="Times New Roman" w:eastAsia="Times New Roman" w:hAnsi="Times New Roman" w:cs="Times New Roman"/>
                <w:sz w:val="24"/>
                <w:szCs w:val="24"/>
                <w:lang w:val="uk-UA" w:eastAsia="uk-UA"/>
              </w:rPr>
            </w:pPr>
            <w:r w:rsidRPr="005B3CDD">
              <w:rPr>
                <w:rFonts w:ascii="Times New Roman" w:eastAsia="Times New Roman" w:hAnsi="Times New Roman" w:cs="Times New Roman"/>
                <w:sz w:val="24"/>
                <w:szCs w:val="24"/>
                <w:lang w:val="uk-UA" w:eastAsia="uk-UA"/>
              </w:rPr>
              <w:t>Система керування базами даних — набір взаємопов'язаних даних (база даних) і програм для доступу до цих даних.</w:t>
            </w:r>
          </w:p>
        </w:tc>
      </w:tr>
    </w:tbl>
    <w:p w14:paraId="6F8323B0" w14:textId="77777777" w:rsidR="005B3CDD" w:rsidRPr="005B3CDD" w:rsidRDefault="005B3CDD" w:rsidP="005B3CDD">
      <w:pPr>
        <w:spacing w:after="0" w:line="240" w:lineRule="auto"/>
        <w:ind w:firstLine="720"/>
        <w:jc w:val="both"/>
        <w:rPr>
          <w:rFonts w:ascii="Times New Roman" w:eastAsia="Times New Roman" w:hAnsi="Times New Roman" w:cs="Times New Roman"/>
          <w:b/>
          <w:color w:val="000000"/>
          <w:sz w:val="24"/>
          <w:szCs w:val="24"/>
          <w:lang w:val="uk-UA" w:eastAsia="ru-RU"/>
        </w:rPr>
      </w:pPr>
      <w:r w:rsidRPr="005B3CDD">
        <w:rPr>
          <w:rFonts w:ascii="Times New Roman" w:eastAsia="Times New Roman" w:hAnsi="Times New Roman" w:cs="Times New Roman"/>
          <w:b/>
          <w:color w:val="000000"/>
          <w:sz w:val="24"/>
          <w:szCs w:val="24"/>
          <w:lang w:val="uk-UA" w:eastAsia="ru-RU"/>
        </w:rPr>
        <w:t>2. Загальні положення</w:t>
      </w:r>
    </w:p>
    <w:p w14:paraId="14FCF81F"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xml:space="preserve">Під послугами розуміється - технічна допомога у сфері інформаційних технологій, надання послуг із супроводу та технічної підтримки програмної продукції, внаслідок яких відбуваються зміни в програмній продукції (у т.ч. оновлення, </w:t>
      </w:r>
      <w:bookmarkStart w:id="12" w:name="_Hlk95307491"/>
      <w:r w:rsidRPr="005B3CDD">
        <w:rPr>
          <w:rFonts w:ascii="Times New Roman" w:eastAsia="Times New Roman" w:hAnsi="Times New Roman" w:cs="Times New Roman"/>
          <w:color w:val="000000"/>
          <w:sz w:val="24"/>
          <w:szCs w:val="24"/>
          <w:lang w:val="uk-UA" w:eastAsia="ru-RU"/>
        </w:rPr>
        <w:t xml:space="preserve">удосконалення, модернізація </w:t>
      </w:r>
      <w:bookmarkEnd w:id="12"/>
      <w:r w:rsidRPr="005B3CDD">
        <w:rPr>
          <w:rFonts w:ascii="Times New Roman" w:eastAsia="Times New Roman" w:hAnsi="Times New Roman" w:cs="Times New Roman"/>
          <w:color w:val="000000"/>
          <w:sz w:val="24"/>
          <w:szCs w:val="24"/>
          <w:lang w:val="uk-UA" w:eastAsia="ru-RU"/>
        </w:rPr>
        <w:t>та виправлення помилок).</w:t>
      </w:r>
    </w:p>
    <w:p w14:paraId="47C7875E"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Технічна підтримка та функціональне розширення Вебсайту повинно базуватись на використанні підходів та методів створення систем з використанням сучасних технологій.</w:t>
      </w:r>
    </w:p>
    <w:p w14:paraId="4CA0ED46"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При створенні компонентів повинні бути застосовані сучасні методи та технології, що забезпечуватимуть якісну реалізацію функціональності компонентів Вебсайту.</w:t>
      </w:r>
    </w:p>
    <w:p w14:paraId="54BB853F"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Технологічна гнучкість, надійність роботи, скорочення часу та сукупних витрат на модернізацію та функціональне розширення Вебсайту повинні досягатись за рахунок реалізації принципів стандартизації та уніфікації, а саме:</w:t>
      </w:r>
    </w:p>
    <w:p w14:paraId="38F3B487"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уніфікованих правил структурної побудови та/або створення та організації прикладних програмних компонентів, їх взаємодії між собою;</w:t>
      </w:r>
    </w:p>
    <w:p w14:paraId="7861756F"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стандартизації вимог до побудови та/або створення бази даних, формування єдиних вимог до класифікації об’єктів та їх атрибутивного складу;</w:t>
      </w:r>
    </w:p>
    <w:p w14:paraId="4DE30DB9" w14:textId="77777777" w:rsidR="005B3CDD" w:rsidRPr="005B3CDD" w:rsidRDefault="005B3CDD" w:rsidP="005B3CDD">
      <w:pPr>
        <w:spacing w:after="0" w:line="240" w:lineRule="auto"/>
        <w:ind w:firstLine="720"/>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 уніфікації правил побудови та/або створення інформаційної взаємодії з іншими інформаційними системами.</w:t>
      </w:r>
    </w:p>
    <w:p w14:paraId="1A92495A"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3. Об'єкт надання послуг:</w:t>
      </w:r>
    </w:p>
    <w:p w14:paraId="7914BEAF"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xml:space="preserve">Об'єктом надання послуг є Вебсайт. </w:t>
      </w:r>
    </w:p>
    <w:p w14:paraId="2BE43A3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Вебсайт забезпечує публікацію інформації щодо діяльності Сумської обласної прокуратури, автоматизацію процесів обміну інформацією між органами прокуратурами та злагодженість дій органів прокуратури у питанні висвітлення інформації в мережі Інтернет.</w:t>
      </w:r>
    </w:p>
    <w:p w14:paraId="6D9AD09B"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4. Технології, на яких реалізовано Вебсайт:</w:t>
      </w:r>
    </w:p>
    <w:p w14:paraId="6741CF14"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операційна система: x86_64-Redhat-Linux-GNU;</w:t>
      </w:r>
    </w:p>
    <w:p w14:paraId="62B22D5F"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CMS: Web Logic Publishing v 4.1RC3;</w:t>
      </w:r>
    </w:p>
    <w:p w14:paraId="6883800F"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СКБД: MySQL Client API version 5.1.73;</w:t>
      </w:r>
    </w:p>
    <w:p w14:paraId="17D4A488"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lastRenderedPageBreak/>
        <w:t>- HTTP сервер: Apache 2.0 Handler</w:t>
      </w:r>
    </w:p>
    <w:p w14:paraId="53B8AA28"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мови програмування: PHP Version 5.3.3, ECMAScript 5, jquery-1.7.min.js.</w:t>
      </w:r>
    </w:p>
    <w:p w14:paraId="6E649593" w14:textId="77777777" w:rsidR="005B3CDD" w:rsidRPr="005B3CDD" w:rsidRDefault="005B3CDD" w:rsidP="005B3CDD">
      <w:pPr>
        <w:spacing w:after="0" w:line="240" w:lineRule="auto"/>
        <w:ind w:firstLine="720"/>
        <w:jc w:val="both"/>
        <w:rPr>
          <w:rFonts w:ascii="Times New Roman" w:eastAsia="Times New Roman" w:hAnsi="Times New Roman" w:cs="Times New Roman"/>
          <w:b/>
          <w:color w:val="000000"/>
          <w:sz w:val="24"/>
          <w:szCs w:val="24"/>
          <w:lang w:val="uk-UA" w:eastAsia="ru-RU"/>
        </w:rPr>
      </w:pPr>
      <w:r w:rsidRPr="005B3CDD">
        <w:rPr>
          <w:rFonts w:ascii="Times New Roman" w:eastAsia="Times New Roman" w:hAnsi="Times New Roman" w:cs="Times New Roman"/>
          <w:b/>
          <w:color w:val="000000"/>
          <w:sz w:val="24"/>
          <w:szCs w:val="24"/>
          <w:lang w:val="uk-UA" w:eastAsia="ru-RU"/>
        </w:rPr>
        <w:t>5. Мета технічної підтримки:</w:t>
      </w:r>
    </w:p>
    <w:p w14:paraId="23CB0876" w14:textId="77777777" w:rsidR="005B3CDD" w:rsidRPr="005B3CDD" w:rsidRDefault="005B3CDD" w:rsidP="005B3CDD">
      <w:pPr>
        <w:spacing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b/>
          <w:color w:val="000000"/>
          <w:sz w:val="24"/>
          <w:szCs w:val="24"/>
          <w:lang w:val="uk-UA" w:eastAsia="ru-RU"/>
        </w:rPr>
        <w:t>-</w:t>
      </w:r>
      <w:r w:rsidRPr="005B3CDD">
        <w:rPr>
          <w:rFonts w:ascii="Times New Roman" w:eastAsia="Times New Roman" w:hAnsi="Times New Roman" w:cs="Times New Roman"/>
          <w:sz w:val="24"/>
          <w:szCs w:val="24"/>
          <w:lang w:val="uk-UA" w:eastAsia="ru-RU"/>
        </w:rPr>
        <w:t xml:space="preserve"> підтримка коректної роботи та забезпечення стабільного функціонування Вебсайту;</w:t>
      </w:r>
    </w:p>
    <w:p w14:paraId="3F106B9D"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b/>
          <w:sz w:val="24"/>
          <w:szCs w:val="24"/>
          <w:lang w:val="uk-UA" w:eastAsia="ru-RU"/>
        </w:rPr>
        <w:t xml:space="preserve">- </w:t>
      </w:r>
      <w:r w:rsidRPr="005B3CDD">
        <w:rPr>
          <w:rFonts w:ascii="Times New Roman" w:eastAsia="Times New Roman" w:hAnsi="Times New Roman" w:cs="Times New Roman"/>
          <w:sz w:val="24"/>
          <w:szCs w:val="24"/>
          <w:lang w:val="uk-UA" w:eastAsia="ru-RU"/>
        </w:rPr>
        <w:t>консультація технічних спеціалістів і модераторів системи;</w:t>
      </w:r>
    </w:p>
    <w:p w14:paraId="73FD2A38"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b/>
          <w:sz w:val="24"/>
          <w:szCs w:val="24"/>
          <w:lang w:val="uk-UA" w:eastAsia="ru-RU"/>
        </w:rPr>
        <w:t xml:space="preserve">- </w:t>
      </w:r>
      <w:r w:rsidRPr="005B3CDD">
        <w:rPr>
          <w:rFonts w:ascii="Times New Roman" w:eastAsia="Times New Roman" w:hAnsi="Times New Roman" w:cs="Times New Roman"/>
          <w:sz w:val="24"/>
          <w:szCs w:val="24"/>
          <w:lang w:val="uk-UA" w:eastAsia="ru-RU"/>
        </w:rPr>
        <w:t>технічне супроводження: конфігурація сервера, відновлення під час збоїв;</w:t>
      </w:r>
    </w:p>
    <w:p w14:paraId="52498B6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b/>
          <w:sz w:val="24"/>
          <w:szCs w:val="24"/>
          <w:lang w:val="uk-UA" w:eastAsia="ru-RU"/>
        </w:rPr>
        <w:t>-</w:t>
      </w:r>
      <w:r w:rsidRPr="005B3CDD">
        <w:rPr>
          <w:rFonts w:ascii="Times New Roman" w:eastAsia="Times New Roman" w:hAnsi="Times New Roman" w:cs="Times New Roman"/>
          <w:sz w:val="24"/>
          <w:szCs w:val="24"/>
          <w:lang w:val="uk-UA" w:eastAsia="ru-RU"/>
        </w:rPr>
        <w:t xml:space="preserve"> забезпечення постійної доступності послуг Вебсайту, своєчасного вирішення проблем і оперативного реагування на запити користувачів.</w:t>
      </w:r>
    </w:p>
    <w:p w14:paraId="6A76896B"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Для досягнення сформульованої мети технічної підтримки, Виконавцем повинні бути вирішені такі основні завдання:</w:t>
      </w:r>
    </w:p>
    <w:p w14:paraId="6082D03F"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організація функціонування служби технічної підтримки, що забезпечує проведення планових робіт і реагування на виклики Замовника з обслуговування Вебсайту;</w:t>
      </w:r>
    </w:p>
    <w:p w14:paraId="157BDCD4"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модернізація Вебсайту, у відповідності до вимог Замовника;</w:t>
      </w:r>
    </w:p>
    <w:p w14:paraId="4BD35F9F" w14:textId="77777777" w:rsidR="005B3CDD" w:rsidRPr="005B3CDD" w:rsidRDefault="005B3CDD" w:rsidP="005B3CDD">
      <w:pPr>
        <w:tabs>
          <w:tab w:val="left" w:pos="720"/>
          <w:tab w:val="left" w:pos="900"/>
        </w:tabs>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розширення функціональних можливостей Вебсайту (доопрацювання та удосконалення програмних модулів Вебсайту та виправлення помилок);</w:t>
      </w:r>
    </w:p>
    <w:p w14:paraId="07082FDB"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організація оперативного реагування на виявлені проблеми в роботі Вебсайту, включаючи відповіді на запитання користувачів і технічного персоналу Замовника, сприяння технічному персоналу Замовника в усуненні можливих збоїв в роботі Вебсайту.</w:t>
      </w:r>
    </w:p>
    <w:p w14:paraId="602096E9"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6. Рішення щодо побудови ПЗ Вебсайту</w:t>
      </w:r>
      <w:r w:rsidRPr="005B3CDD">
        <w:rPr>
          <w:rFonts w:ascii="Times New Roman" w:eastAsia="Times New Roman" w:hAnsi="Times New Roman" w:cs="Times New Roman"/>
          <w:sz w:val="24"/>
          <w:szCs w:val="24"/>
          <w:lang w:val="uk-UA" w:eastAsia="ru-RU"/>
        </w:rPr>
        <w:t xml:space="preserve"> </w:t>
      </w:r>
      <w:r w:rsidRPr="005B3CDD">
        <w:rPr>
          <w:rFonts w:ascii="Times New Roman" w:eastAsia="Times New Roman" w:hAnsi="Times New Roman" w:cs="Times New Roman"/>
          <w:b/>
          <w:sz w:val="24"/>
          <w:szCs w:val="24"/>
          <w:lang w:val="uk-UA" w:eastAsia="ru-RU"/>
        </w:rPr>
        <w:t>повинні базуватися на:</w:t>
      </w:r>
    </w:p>
    <w:p w14:paraId="5D4A44E1"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застосуванні сучасних інформаційних технологій;</w:t>
      </w:r>
    </w:p>
    <w:p w14:paraId="05415C96"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застосуванні правила централізованого накопичення, зберігання та обробки інформації;</w:t>
      </w:r>
    </w:p>
    <w:p w14:paraId="378988B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підтримці актуальності, повноти, несуперечності, цілісності та доступності інформації;</w:t>
      </w:r>
    </w:p>
    <w:p w14:paraId="324F6E83"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забезпеченні надійного захисту інформації від порушення її цілісності, витоку та блокування згідно з порядком, встановленим нормативно-правовими державними актами і нормативними документами в галузі захисту інформації;</w:t>
      </w:r>
    </w:p>
    <w:p w14:paraId="2C4F65BE"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забезпеченні надійності, резервування компонентів технічного забезпечення ПЗ Вебсайту;</w:t>
      </w:r>
    </w:p>
    <w:p w14:paraId="7CFEEECE"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забезпеченні управління, безперервного контролю функціонування та налаштування ПЗ Вебсайту та його компонентів;</w:t>
      </w:r>
    </w:p>
    <w:p w14:paraId="5B1C4B4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використанні сучасних засобів програмної інженерії при розробці програмного прикладного забезпечення;</w:t>
      </w:r>
    </w:p>
    <w:p w14:paraId="67818331"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архітектура ПЗ Вебсайту повинна передбачати максимальну незалежність програмно-технічних модулів від Розробника таким чином, щоб їх подальшим розвитком могли займатися різні Виконавці.</w:t>
      </w:r>
    </w:p>
    <w:p w14:paraId="6E92CDCF"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7 . Склад і зміст послуг (технічна специфікація).</w:t>
      </w:r>
    </w:p>
    <w:p w14:paraId="10EE6454"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До складу послуг, які визначаються цими Технічними вимогами, входять:</w:t>
      </w:r>
    </w:p>
    <w:p w14:paraId="248BB42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ліквідація збоїв та виправлення виявлених недоліків в роботі ППЗ;</w:t>
      </w:r>
    </w:p>
    <w:p w14:paraId="1E8BC4AB"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оновлення ППЗ;</w:t>
      </w:r>
    </w:p>
    <w:p w14:paraId="73048EF0"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моніторинг коректного функціонування ППЗ;</w:t>
      </w:r>
    </w:p>
    <w:p w14:paraId="10EC7D95"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xml:space="preserve">- розширення функціональних можливостей ППЗ (доопрацювання та удосконалення програмних модулів Вебсайту та ППЗ та виправлення помилок в ППЗ); </w:t>
      </w:r>
    </w:p>
    <w:p w14:paraId="5B9A8249"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xml:space="preserve">- оновлення елементів html-сторінок Вебсайту. </w:t>
      </w:r>
    </w:p>
    <w:p w14:paraId="51851D75" w14:textId="77777777" w:rsidR="005B3CDD" w:rsidRPr="005B3CDD" w:rsidRDefault="005B3CDD" w:rsidP="005B3CDD">
      <w:pPr>
        <w:spacing w:after="0" w:line="0" w:lineRule="atLeast"/>
        <w:ind w:firstLine="709"/>
        <w:jc w:val="both"/>
        <w:rPr>
          <w:rFonts w:ascii="Times New Roman" w:eastAsia="Times New Roman" w:hAnsi="Times New Roman" w:cs="Times New Roman"/>
          <w:i/>
          <w:sz w:val="20"/>
          <w:szCs w:val="20"/>
          <w:lang w:val="uk-UA" w:eastAsia="ru-RU"/>
        </w:rPr>
      </w:pPr>
    </w:p>
    <w:p w14:paraId="7AC803C4" w14:textId="77777777" w:rsidR="005B3CDD" w:rsidRPr="005B3CDD" w:rsidRDefault="005B3CDD" w:rsidP="005B3CDD">
      <w:pPr>
        <w:spacing w:after="0" w:line="0" w:lineRule="atLeast"/>
        <w:ind w:firstLine="709"/>
        <w:jc w:val="both"/>
        <w:rPr>
          <w:rFonts w:ascii="Times New Roman" w:eastAsia="Times New Roman" w:hAnsi="Times New Roman" w:cs="Times New Roman"/>
          <w:i/>
          <w:sz w:val="20"/>
          <w:szCs w:val="20"/>
          <w:lang w:val="uk-UA" w:eastAsia="ru-RU"/>
        </w:rPr>
      </w:pPr>
    </w:p>
    <w:p w14:paraId="6645767A" w14:textId="77777777" w:rsidR="005B3CDD" w:rsidRPr="005B3CDD" w:rsidRDefault="005B3CDD" w:rsidP="005B3CDD">
      <w:pPr>
        <w:spacing w:after="0" w:line="0" w:lineRule="atLeast"/>
        <w:ind w:firstLine="709"/>
        <w:jc w:val="both"/>
        <w:rPr>
          <w:rFonts w:ascii="Times New Roman" w:eastAsia="Times New Roman" w:hAnsi="Times New Roman" w:cs="Times New Roman"/>
          <w:i/>
          <w:sz w:val="20"/>
          <w:szCs w:val="20"/>
          <w:lang w:val="uk-UA" w:eastAsia="ru-RU"/>
        </w:rPr>
      </w:pPr>
      <w:r w:rsidRPr="005B3CDD">
        <w:rPr>
          <w:rFonts w:ascii="Times New Roman" w:eastAsia="Times New Roman" w:hAnsi="Times New Roman" w:cs="Times New Roman"/>
          <w:i/>
          <w:sz w:val="20"/>
          <w:szCs w:val="20"/>
          <w:lang w:val="uk-UA" w:eastAsia="ru-RU"/>
        </w:rPr>
        <w:lastRenderedPageBreak/>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w:t>
      </w:r>
      <w:r w:rsidRPr="005B3CDD">
        <w:rPr>
          <w:rFonts w:ascii="Times New Roman" w:eastAsia="Times New Roman" w:hAnsi="Times New Roman" w:cs="Times New Roman"/>
          <w:i/>
          <w:sz w:val="20"/>
          <w:szCs w:val="20"/>
          <w:u w:val="single"/>
          <w:lang w:val="uk-UA" w:eastAsia="ru-RU"/>
        </w:rPr>
        <w:t>після кожного такого посилання слід вважати наявний вираз «або еквівалент».</w:t>
      </w:r>
      <w:r w:rsidRPr="005B3CDD">
        <w:rPr>
          <w:rFonts w:ascii="Times New Roman" w:eastAsia="Times New Roman" w:hAnsi="Times New Roman" w:cs="Times New Roman"/>
          <w:i/>
          <w:sz w:val="20"/>
          <w:szCs w:val="20"/>
          <w:lang w:val="uk-UA" w:eastAsia="ru-RU"/>
        </w:rPr>
        <w:t xml:space="preserve"> </w:t>
      </w:r>
    </w:p>
    <w:p w14:paraId="11DF2554" w14:textId="77777777" w:rsidR="005B3CDD" w:rsidRPr="005B3CDD" w:rsidRDefault="005B3CDD" w:rsidP="005B3CDD">
      <w:pPr>
        <w:spacing w:after="0" w:line="0" w:lineRule="atLeast"/>
        <w:ind w:firstLine="709"/>
        <w:jc w:val="both"/>
        <w:rPr>
          <w:rFonts w:ascii="Times New Roman" w:eastAsia="Times New Roman" w:hAnsi="Times New Roman" w:cs="Times New Roman"/>
          <w:i/>
          <w:sz w:val="20"/>
          <w:szCs w:val="20"/>
          <w:u w:val="single"/>
          <w:lang w:val="uk-UA" w:eastAsia="ru-RU"/>
        </w:rPr>
      </w:pPr>
      <w:r w:rsidRPr="005B3CDD">
        <w:rPr>
          <w:rFonts w:ascii="Times New Roman" w:eastAsia="Times New Roman" w:hAnsi="Times New Roman" w:cs="Times New Roman"/>
          <w:i/>
          <w:sz w:val="20"/>
          <w:szCs w:val="20"/>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 таке посилання є необхідним та обґрунтованим. </w:t>
      </w:r>
      <w:r w:rsidRPr="005B3CDD">
        <w:rPr>
          <w:rFonts w:ascii="Times New Roman" w:eastAsia="Times New Roman" w:hAnsi="Times New Roman" w:cs="Times New Roman"/>
          <w:i/>
          <w:sz w:val="20"/>
          <w:szCs w:val="20"/>
          <w:u w:val="single"/>
          <w:lang w:val="uk-UA" w:eastAsia="ru-RU"/>
        </w:rPr>
        <w:t>Після кожного такого посилання слід вважати наявний вираз «або еквівалент».</w:t>
      </w:r>
    </w:p>
    <w:p w14:paraId="38A7B66C"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8. Організація надання послуг</w:t>
      </w:r>
    </w:p>
    <w:p w14:paraId="150E1BD6"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Послуги з технічної підтримки Вебсайту повинні бути організовані за такими напрямами:</w:t>
      </w:r>
    </w:p>
    <w:p w14:paraId="594EA8F9"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програмна підтримка ППЗ Вебсайту (оновлення, удосконалення, модернізація та виправлення помилок);</w:t>
      </w:r>
    </w:p>
    <w:p w14:paraId="39B53631"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послуги з обслуговування звернень користувачів включають в себе розширення функціональних можливостей роботи Вебсайту.</w:t>
      </w:r>
    </w:p>
    <w:p w14:paraId="77ECD88E"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організація взаємодії з користувачами Вебсайту при наданні послуг здійснюється шляхом залучення ресурсів служби технічної підтримки Виконавця.</w:t>
      </w:r>
    </w:p>
    <w:p w14:paraId="543CA8DC"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9. Вимоги до чисельності, кваліфікації та режиму роботи персоналу</w:t>
      </w:r>
    </w:p>
    <w:p w14:paraId="3626E1B4"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Запропоновані рішення ПЗ Вебсайту повинні вимагати не менше ніж 3-х фахівців з певними ролями та відповідним рівнем підготовки, які повинні забезпечувати:</w:t>
      </w:r>
    </w:p>
    <w:p w14:paraId="0CAD91CE"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xml:space="preserve">- безперервний супровід ПЗ Вебсайту на всіх стадіях його експлуатації та підтримки; </w:t>
      </w:r>
    </w:p>
    <w:p w14:paraId="79BF5663"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цілодобовий режим роботи ПЗ Вебсайту та її модулів за призначенням і в повному обсязі;</w:t>
      </w:r>
    </w:p>
    <w:p w14:paraId="3C6209E7"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централізований контроль працездатності ПЗ Вебсайту;</w:t>
      </w:r>
    </w:p>
    <w:p w14:paraId="1822B92A"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xml:space="preserve">- усунення відмов роботи ПЗ Вебсайту та її компонентів; </w:t>
      </w:r>
    </w:p>
    <w:p w14:paraId="0726365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адміністрування (оперативне налагодження під час експлуатації) роботи ПЗ Вебсайту;</w:t>
      </w:r>
    </w:p>
    <w:p w14:paraId="60002071"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своєчасне централізоване застосування оновлень програмного забезпечення;</w:t>
      </w:r>
    </w:p>
    <w:p w14:paraId="7FE971A7"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технічна підтримка має здійснюватися з 8:00 – 18:00 в робочі дні службою технічної підтримки Виконавця.</w:t>
      </w:r>
    </w:p>
    <w:p w14:paraId="39BA155F"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10. Нефункціональні вимоги щодо модернізації та функціонального розширення ПЗ Вебсайту</w:t>
      </w:r>
    </w:p>
    <w:p w14:paraId="32D2A12C"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ПЗ Вебсайту повинна мати архітектуру, побудовану на сучасних промислових технологіях зберігання, обробки, аналізу даних та доступу до них, забезпечувати одночасну роботу користувачів;</w:t>
      </w:r>
    </w:p>
    <w:p w14:paraId="557DEFA6"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ПЗ Вебсайту є комплексом інформаційних, програмних, технічних, організаційно-методичних та інших необхідних засобів, що забезпечують збір, обробку, зберігання, передачу даних;</w:t>
      </w:r>
    </w:p>
    <w:p w14:paraId="5B5F84E6" w14:textId="77777777" w:rsidR="005B3CDD" w:rsidRPr="005B3CDD" w:rsidRDefault="005B3CDD" w:rsidP="005B3CDD">
      <w:pPr>
        <w:spacing w:before="48" w:after="0" w:line="240" w:lineRule="auto"/>
        <w:ind w:firstLine="72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інформаційна архітектура ПЗ Вебсайту повинна відповідати сучасним вимогам щодо побудови інтерфейсів користувачів.</w:t>
      </w:r>
    </w:p>
    <w:p w14:paraId="7A7A6456" w14:textId="77777777" w:rsidR="005B3CDD" w:rsidRPr="005B3CDD" w:rsidRDefault="005B3CDD" w:rsidP="005B3CDD">
      <w:pPr>
        <w:spacing w:before="48" w:after="0" w:line="240" w:lineRule="auto"/>
        <w:ind w:firstLine="720"/>
        <w:jc w:val="both"/>
        <w:rPr>
          <w:rFonts w:ascii="Times New Roman" w:eastAsia="Times New Roman" w:hAnsi="Times New Roman" w:cs="Times New Roman"/>
          <w:b/>
          <w:sz w:val="24"/>
          <w:szCs w:val="24"/>
          <w:lang w:val="uk-UA" w:eastAsia="ru-RU"/>
        </w:rPr>
      </w:pPr>
      <w:r w:rsidRPr="005B3CDD">
        <w:rPr>
          <w:rFonts w:ascii="Times New Roman" w:eastAsia="Times New Roman" w:hAnsi="Times New Roman" w:cs="Times New Roman"/>
          <w:b/>
          <w:sz w:val="24"/>
          <w:szCs w:val="24"/>
          <w:lang w:val="uk-UA" w:eastAsia="ru-RU"/>
        </w:rPr>
        <w:t>11. Вимоги чинного законодавства</w:t>
      </w:r>
    </w:p>
    <w:p w14:paraId="44682FF4" w14:textId="77777777" w:rsidR="005B3CDD" w:rsidRPr="005B3CDD" w:rsidRDefault="005B3CDD" w:rsidP="005B3CDD">
      <w:pPr>
        <w:spacing w:before="48"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Модернізація та функціональне розширення програмного забезпечення в частині інформаційно-телекомунікаційної системи з інформаційного управління та керування сайту Сумської обласної прокуратури повинно відповідати вимогам чинних нормативно-правових документів, а саме:</w:t>
      </w:r>
    </w:p>
    <w:p w14:paraId="6C046F17"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Конституції України;</w:t>
      </w:r>
    </w:p>
    <w:p w14:paraId="0126C231"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інформацію»;</w:t>
      </w:r>
    </w:p>
    <w:p w14:paraId="46F47697"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електронні документи та електронний документообіг»;</w:t>
      </w:r>
    </w:p>
    <w:p w14:paraId="2B765FD1"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lastRenderedPageBreak/>
        <w:t>- Закону України «Про адміністративні послуги»;</w:t>
      </w:r>
    </w:p>
    <w:p w14:paraId="77469583"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звернення громадян»;</w:t>
      </w:r>
    </w:p>
    <w:p w14:paraId="69E2B275"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доступ до публічної інформації»;</w:t>
      </w:r>
    </w:p>
    <w:p w14:paraId="38E513B0"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захист інформації в інформаційно-телекомунікаційних системах»;</w:t>
      </w:r>
    </w:p>
    <w:p w14:paraId="473110F7"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електронні довірчі послуги»;</w:t>
      </w:r>
    </w:p>
    <w:p w14:paraId="4064BF41"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Закону України «Про захист персональних даних»;</w:t>
      </w:r>
    </w:p>
    <w:p w14:paraId="7409ED30"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Постанови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3BDD3CB4"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Постанови Кабінету Міністрів України від 12.04.2002 № 522 «Про затвердження Порядку підключення до глобальних мереж передачі даних»;</w:t>
      </w:r>
    </w:p>
    <w:p w14:paraId="316E9F61"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Постанови Кабінету Міністрів України від 10.09.2003 № 1433 «Про затвердження Порядку використання комп'ютерних програм в органах виконавчої влади»;</w:t>
      </w:r>
    </w:p>
    <w:p w14:paraId="7BE52BD8" w14:textId="77777777" w:rsidR="005B3CDD" w:rsidRPr="005B3CDD" w:rsidRDefault="005B3CDD" w:rsidP="005B3CDD">
      <w:pPr>
        <w:widowControl w:val="0"/>
        <w:spacing w:after="0" w:line="240" w:lineRule="auto"/>
        <w:ind w:firstLine="539"/>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Постанови Кабінету Міністрів України від 19.09.2018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14:paraId="21CFF4FB" w14:textId="77777777" w:rsidR="005B3CDD" w:rsidRPr="005B3CDD" w:rsidRDefault="005B3CDD" w:rsidP="005B3CDD">
      <w:pPr>
        <w:widowControl w:val="0"/>
        <w:spacing w:after="0" w:line="240" w:lineRule="auto"/>
        <w:ind w:firstLine="539"/>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Постанови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w:t>
      </w:r>
    </w:p>
    <w:p w14:paraId="41F6103C" w14:textId="77777777" w:rsidR="005B3CDD" w:rsidRPr="005B3CDD" w:rsidRDefault="005B3CDD" w:rsidP="005B3CDD">
      <w:pPr>
        <w:widowControl w:val="0"/>
        <w:spacing w:after="0" w:line="240" w:lineRule="auto"/>
        <w:ind w:firstLine="539"/>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Розпорядження Кабінету Міністрів України від 15 травня 2013 року № 386-р «Про схвалення Стратегії розвитку інформаційного суспільства в Україні»;</w:t>
      </w:r>
    </w:p>
    <w:p w14:paraId="17D9997A" w14:textId="77777777" w:rsidR="005B3CDD" w:rsidRPr="005B3CDD" w:rsidRDefault="005B3CDD" w:rsidP="005B3CDD">
      <w:pPr>
        <w:widowControl w:val="0"/>
        <w:spacing w:after="0" w:line="240" w:lineRule="auto"/>
        <w:ind w:firstLine="539"/>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Розпорядження Кабінету Міністрів України від 20 вересня 2017 року № 649-р «Про схвалення Концепції розвитку електронного урядування в Україні»;</w:t>
      </w:r>
    </w:p>
    <w:p w14:paraId="11E1A255"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3396.2-97 Захист інформації. Технічний захист інформації. Терміни та визначення;</w:t>
      </w:r>
    </w:p>
    <w:p w14:paraId="181D5586"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2873-94 Системи оброблення інформації. Програмування. Терміни та визначення;</w:t>
      </w:r>
    </w:p>
    <w:p w14:paraId="3866A376"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2941-94 Системи оброблення інформації. Розроблення систем. Терміни та визначення;</w:t>
      </w:r>
    </w:p>
    <w:p w14:paraId="5499BF08"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3396.0-96 «Захист інформації». Технічний захист інформації. Основні положення;</w:t>
      </w:r>
    </w:p>
    <w:p w14:paraId="29427597"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ISO/IEC 12207:2014 «Інженерія систем і програмного забезпечення. Процеси життєвого циклу програмного забезпечення»;</w:t>
      </w:r>
    </w:p>
    <w:p w14:paraId="75A5F9F8"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ISO/IEC 2382:2017 Інформаційні технології. Словник термінів (ISO/IEC 2382:2015, IDT);</w:t>
      </w:r>
    </w:p>
    <w:p w14:paraId="7B73904F"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4302:2004 Інформаційні технології. Настанови щодо документування комп`ютерних програм (ISO/IEC 6592:2000, MOD);</w:t>
      </w:r>
    </w:p>
    <w:p w14:paraId="1B741239"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ДСТУ 4145-2002 Інформаційні технології. Криптографічний захист інформації. Цифровий підпис, що ґрунтується на еліптичних кривих;</w:t>
      </w:r>
    </w:p>
    <w:p w14:paraId="4EEBE15C"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ГОСТ 34.003-90. Інформаційна технологія. Комплекс стандартів на автоматизовані системи. Автоматизовані системи. Терміни та визначення;</w:t>
      </w:r>
    </w:p>
    <w:p w14:paraId="4A31594B"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ГОСТ 34.201-89. Інформаційна технологія. Комплекс стандартів на автоматизовані системи. Види, комплектність і позначення документів при створенні автоматизованих систем;</w:t>
      </w:r>
    </w:p>
    <w:p w14:paraId="623B680A"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ГОСТ 34.601-90. Інформаційна технологія. Комплекс стандартів на автоматизовані системи. Автоматизовані системи. Стадії створення;</w:t>
      </w:r>
    </w:p>
    <w:p w14:paraId="1C1320A6"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ГОСТ 34.602-89. Інформаційна технологія. Комплекс стандартів на автоматизовані системи. Технічне завдання на створення автоматизованої системи;</w:t>
      </w:r>
    </w:p>
    <w:p w14:paraId="24D8520E"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ГОСТ 34.603-92. Інформаційна технологія. Види випробувань автоматизованих систем;</w:t>
      </w:r>
    </w:p>
    <w:p w14:paraId="19D09D15" w14:textId="77777777" w:rsidR="005B3CDD" w:rsidRPr="005B3CDD" w:rsidRDefault="005B3CDD" w:rsidP="005B3CDD">
      <w:pPr>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1.1-003-99. Термінологія в галузі захисту інформації у комп’ютерних системах від несанкціонованого доступу;</w:t>
      </w:r>
    </w:p>
    <w:p w14:paraId="7326F8BB"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1.4-001-2000. Типове положення про службу захисту інформації в автоматизованій системі;</w:t>
      </w:r>
    </w:p>
    <w:p w14:paraId="3921106D"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lastRenderedPageBreak/>
        <w:t>- НД ТЗІ 2.5-004-99. Критерії оцінки захищеності інформації у комп’ютерних системах від несанкціонованого доступу;</w:t>
      </w:r>
    </w:p>
    <w:p w14:paraId="447FEE0E"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(зі Зміною № 1, затвердженою наказом Адміністрації Держспецзв’язку від 15.10.2008 № 172);</w:t>
      </w:r>
    </w:p>
    <w:p w14:paraId="7ADC5B5C"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3.6-001-2000. Технічний захист інформації. Комп’ютерні системи. Порядок створення, впровадження, супроводження та модернізації засобів технічного захисту інформації від несанкціонованого доступу;</w:t>
      </w:r>
    </w:p>
    <w:p w14:paraId="72A9D52D"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3.7-001-99. Методичні вказівки щодо розробки технічного завдання на створення комплексної системи захисту інформації в автоматизованій системі;</w:t>
      </w:r>
    </w:p>
    <w:p w14:paraId="786409D1"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НД ТЗІ 3.7-003-05. Порядок проведення робіт із створення комплексної системи захисту інформації в інформаційно-телекомунікаційній системі;</w:t>
      </w:r>
    </w:p>
    <w:p w14:paraId="30D99B7A" w14:textId="77777777" w:rsidR="005B3CDD" w:rsidRPr="005B3CDD" w:rsidRDefault="005B3CDD" w:rsidP="005B3CDD">
      <w:pPr>
        <w:widowControl w:val="0"/>
        <w:spacing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РД 50-34.698-90. Методичні вказівки. Інформаційна технологія. Комплекс стандартів і керівних документів на автоматизовані системи. Автоматизовані системи. Вимоги до змісту документів;</w:t>
      </w:r>
    </w:p>
    <w:p w14:paraId="272E573C" w14:textId="77777777" w:rsidR="005B3CDD" w:rsidRPr="005B3CDD" w:rsidRDefault="005B3CDD" w:rsidP="005B3CDD">
      <w:pPr>
        <w:widowControl w:val="0"/>
        <w:spacing w:before="48" w:after="0" w:line="240" w:lineRule="auto"/>
        <w:ind w:firstLine="540"/>
        <w:jc w:val="both"/>
        <w:rPr>
          <w:rFonts w:ascii="Times New Roman" w:eastAsia="Times New Roman" w:hAnsi="Times New Roman" w:cs="Times New Roman"/>
          <w:sz w:val="24"/>
          <w:szCs w:val="24"/>
          <w:lang w:val="uk-UA" w:eastAsia="ru-RU"/>
        </w:rPr>
      </w:pPr>
      <w:r w:rsidRPr="005B3CDD">
        <w:rPr>
          <w:rFonts w:ascii="Times New Roman" w:eastAsia="Times New Roman" w:hAnsi="Times New Roman" w:cs="Times New Roman"/>
          <w:sz w:val="24"/>
          <w:szCs w:val="24"/>
          <w:lang w:val="uk-UA" w:eastAsia="ru-RU"/>
        </w:rPr>
        <w:t>- РД 50-682-89. Методичні вказівки. Інформаційна технологія. Комплекс стандартів і керівних документів на автоматизовані системи. Загальні положення.</w:t>
      </w:r>
    </w:p>
    <w:p w14:paraId="37D57050" w14:textId="77777777" w:rsidR="005B3CDD" w:rsidRPr="005B3CDD" w:rsidRDefault="005B3CDD" w:rsidP="005B3CDD">
      <w:pPr>
        <w:widowControl w:val="0"/>
        <w:tabs>
          <w:tab w:val="num" w:pos="756"/>
        </w:tabs>
        <w:autoSpaceDE w:val="0"/>
        <w:autoSpaceDN w:val="0"/>
        <w:spacing w:after="0" w:line="240" w:lineRule="auto"/>
        <w:ind w:right="127" w:firstLine="567"/>
        <w:jc w:val="center"/>
        <w:rPr>
          <w:rFonts w:ascii="Times New Roman" w:eastAsia="Times New Roman" w:hAnsi="Times New Roman" w:cs="Times New Roman"/>
          <w:b/>
          <w:color w:val="000000"/>
          <w:sz w:val="24"/>
          <w:szCs w:val="24"/>
          <w:lang w:val="uk-UA" w:eastAsia="ru-RU"/>
        </w:rPr>
      </w:pPr>
      <w:r w:rsidRPr="005B3CDD">
        <w:rPr>
          <w:rFonts w:ascii="Times New Roman" w:eastAsia="Times New Roman" w:hAnsi="Times New Roman" w:cs="Times New Roman"/>
          <w:b/>
          <w:color w:val="000000"/>
          <w:sz w:val="24"/>
          <w:szCs w:val="24"/>
          <w:lang w:val="uk-UA" w:eastAsia="ru-RU"/>
        </w:rPr>
        <w:t>Вимоги до організації надання послуг.</w:t>
      </w:r>
    </w:p>
    <w:p w14:paraId="12428CE6" w14:textId="77777777" w:rsidR="005B3CDD" w:rsidRPr="005B3CDD" w:rsidRDefault="005B3CDD" w:rsidP="005B3CDD">
      <w:pPr>
        <w:widowControl w:val="0"/>
        <w:autoSpaceDE w:val="0"/>
        <w:autoSpaceDN w:val="0"/>
        <w:spacing w:after="0" w:line="240" w:lineRule="auto"/>
        <w:ind w:right="127" w:firstLine="567"/>
        <w:jc w:val="both"/>
        <w:rPr>
          <w:rFonts w:ascii="Times New Roman" w:eastAsia="Times New Roman" w:hAnsi="Times New Roman" w:cs="Times New Roman"/>
          <w:color w:val="000000"/>
          <w:sz w:val="24"/>
          <w:szCs w:val="24"/>
          <w:lang w:val="uk-UA" w:eastAsia="ru-RU"/>
        </w:rPr>
      </w:pPr>
      <w:r w:rsidRPr="005B3CDD">
        <w:rPr>
          <w:rFonts w:ascii="Times New Roman" w:eastAsia="Times New Roman" w:hAnsi="Times New Roman" w:cs="Times New Roman"/>
          <w:color w:val="000000"/>
          <w:sz w:val="24"/>
          <w:szCs w:val="24"/>
          <w:lang w:val="uk-UA" w:eastAsia="ru-RU"/>
        </w:rPr>
        <w:t>Підтримка має забезпечуватися функціонуванням «телефонної гарячої лінії» виконавця в робочі дні з 8:00 до 17:00 та виконуватися службою технічної підтримки виконавця.</w:t>
      </w:r>
    </w:p>
    <w:p w14:paraId="6021C86C" w14:textId="77777777" w:rsidR="006D7C29" w:rsidRPr="007C5A8B" w:rsidRDefault="006D7C29" w:rsidP="007C5A8B">
      <w:pPr>
        <w:widowControl w:val="0"/>
        <w:spacing w:after="0" w:line="240" w:lineRule="auto"/>
        <w:jc w:val="center"/>
        <w:rPr>
          <w:rFonts w:ascii="Times New Roman" w:eastAsia="Times New Roman" w:hAnsi="Times New Roman" w:cs="Times New Roman"/>
          <w:b/>
          <w:color w:val="000000"/>
          <w:sz w:val="24"/>
          <w:szCs w:val="24"/>
          <w:lang w:val="uk-UA"/>
        </w:rPr>
      </w:pPr>
    </w:p>
    <w:p w14:paraId="59994BB6" w14:textId="33774901"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EF1971">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730DB5C7" w14:textId="77777777" w:rsidR="00B003C6" w:rsidRPr="00B003C6" w:rsidRDefault="00B003C6" w:rsidP="00B003C6">
      <w:pPr>
        <w:spacing w:after="0" w:line="276" w:lineRule="auto"/>
        <w:jc w:val="center"/>
        <w:rPr>
          <w:rFonts w:ascii="Times New Roman" w:eastAsia="Calibri" w:hAnsi="Times New Roman" w:cs="Times New Roman"/>
          <w:b/>
          <w:snapToGrid w:val="0"/>
          <w:sz w:val="24"/>
          <w:szCs w:val="24"/>
          <w:lang w:val="uk-UA"/>
        </w:rPr>
      </w:pPr>
      <w:r w:rsidRPr="00B003C6">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B003C6">
        <w:rPr>
          <w:rFonts w:ascii="Times New Roman" w:eastAsia="Calibri" w:hAnsi="Times New Roman" w:cs="Times New Roman"/>
          <w:b/>
          <w:snapToGrid w:val="0"/>
          <w:sz w:val="24"/>
          <w:szCs w:val="24"/>
          <w:lang w:val="uk-UA"/>
        </w:rPr>
        <w:t xml:space="preserve"> </w:t>
      </w:r>
    </w:p>
    <w:p w14:paraId="700394FE" w14:textId="33D8420F" w:rsidR="00B003C6" w:rsidRPr="00B003C6" w:rsidRDefault="00B003C6" w:rsidP="00B003C6">
      <w:pPr>
        <w:spacing w:after="0" w:line="276" w:lineRule="auto"/>
        <w:ind w:firstLine="720"/>
        <w:jc w:val="center"/>
        <w:rPr>
          <w:rFonts w:ascii="Times New Roman" w:eastAsia="Times New Roman" w:hAnsi="Times New Roman" w:cs="Times New Roman"/>
          <w:b/>
          <w:bCs/>
          <w:sz w:val="24"/>
          <w:szCs w:val="24"/>
          <w:lang w:val="uk-UA" w:eastAsia="ru-RU"/>
        </w:rPr>
      </w:pPr>
      <w:bookmarkStart w:id="13" w:name="_Hlk124245301"/>
      <w:r w:rsidRPr="00B003C6">
        <w:rPr>
          <w:rFonts w:ascii="Times New Roman" w:eastAsia="Times New Roman" w:hAnsi="Times New Roman" w:cs="Times New Roman"/>
          <w:b/>
          <w:bCs/>
          <w:sz w:val="24"/>
          <w:szCs w:val="24"/>
          <w:lang w:val="uk-UA" w:eastAsia="ru-RU"/>
        </w:rPr>
        <w:t xml:space="preserve">«Послуги із супроводу та технічної підтримки програмної продукції» (оновлення, удосконалення, модернізація вебсайту)» </w:t>
      </w:r>
      <w:bookmarkEnd w:id="13"/>
      <w:r w:rsidRPr="00B003C6">
        <w:rPr>
          <w:rFonts w:ascii="Times New Roman" w:eastAsia="Times New Roman" w:hAnsi="Times New Roman" w:cs="Times New Roman"/>
          <w:b/>
          <w:bCs/>
          <w:sz w:val="24"/>
          <w:szCs w:val="24"/>
          <w:lang w:val="uk-UA" w:eastAsia="ru-RU"/>
        </w:rPr>
        <w:t>(ДК 021:2015:72250000-2 - Послуги, пов’язані із системами та підтримкою).</w:t>
      </w:r>
    </w:p>
    <w:p w14:paraId="5477BE4C"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uk-UA"/>
        </w:rPr>
        <w:t xml:space="preserve">Для аналізу цін використовувалася електронна система закупівель </w:t>
      </w:r>
      <w:r w:rsidRPr="00B003C6">
        <w:rPr>
          <w:rFonts w:ascii="Times New Roman" w:eastAsia="Times New Roman" w:hAnsi="Times New Roman" w:cs="Times New Roman"/>
          <w:sz w:val="24"/>
          <w:szCs w:val="24"/>
        </w:rPr>
        <w:t>Prozorro</w:t>
      </w:r>
      <w:r w:rsidRPr="00B003C6">
        <w:rPr>
          <w:rFonts w:ascii="Times New Roman" w:eastAsia="Times New Roman" w:hAnsi="Times New Roman" w:cs="Times New Roman"/>
          <w:sz w:val="24"/>
          <w:szCs w:val="24"/>
          <w:lang w:val="uk-UA"/>
        </w:rPr>
        <w:t xml:space="preserve">. Електронною поштою </w:t>
      </w:r>
      <w:r w:rsidRPr="00B003C6">
        <w:rPr>
          <w:rFonts w:ascii="Times New Roman" w:eastAsia="Times New Roman" w:hAnsi="Times New Roman" w:cs="Times New Roman"/>
          <w:sz w:val="24"/>
          <w:szCs w:val="24"/>
          <w:lang w:val="ru-RU"/>
        </w:rPr>
        <w:t>надіслано не менше 3 (трьох) запит</w:t>
      </w:r>
      <w:r w:rsidRPr="00B003C6">
        <w:rPr>
          <w:rFonts w:ascii="Times New Roman" w:eastAsia="Times New Roman" w:hAnsi="Times New Roman" w:cs="Times New Roman"/>
          <w:sz w:val="24"/>
          <w:szCs w:val="24"/>
          <w:lang w:val="uk-UA"/>
        </w:rPr>
        <w:t>і</w:t>
      </w:r>
      <w:r w:rsidRPr="00B003C6">
        <w:rPr>
          <w:rFonts w:ascii="Times New Roman" w:eastAsia="Times New Roman" w:hAnsi="Times New Roman" w:cs="Times New Roman"/>
          <w:sz w:val="24"/>
          <w:szCs w:val="24"/>
          <w:lang w:val="ru-RU"/>
        </w:rPr>
        <w:t>в надавачам послуг.</w:t>
      </w:r>
    </w:p>
    <w:p w14:paraId="10CC445A" w14:textId="77777777" w:rsidR="00B003C6" w:rsidRPr="00B003C6" w:rsidRDefault="00B003C6" w:rsidP="00B003C6">
      <w:pPr>
        <w:spacing w:after="0" w:line="276" w:lineRule="auto"/>
        <w:ind w:firstLine="720"/>
        <w:jc w:val="center"/>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ru-RU"/>
        </w:rPr>
        <w:t>Отриманий масив цінових данних.</w:t>
      </w:r>
    </w:p>
    <w:tbl>
      <w:tblPr>
        <w:tblStyle w:val="8"/>
        <w:tblW w:w="8640" w:type="dxa"/>
        <w:jc w:val="center"/>
        <w:tblInd w:w="0" w:type="dxa"/>
        <w:tblLayout w:type="fixed"/>
        <w:tblLook w:val="04A0" w:firstRow="1" w:lastRow="0" w:firstColumn="1" w:lastColumn="0" w:noHBand="0" w:noVBand="1"/>
      </w:tblPr>
      <w:tblGrid>
        <w:gridCol w:w="3536"/>
        <w:gridCol w:w="2833"/>
        <w:gridCol w:w="2271"/>
      </w:tblGrid>
      <w:tr w:rsidR="00B003C6" w:rsidRPr="00B003C6" w14:paraId="45A4BD03" w14:textId="77777777" w:rsidTr="00B003C6">
        <w:trPr>
          <w:trHeight w:val="133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0766E2E7" w14:textId="37CB6372" w:rsidR="00B003C6" w:rsidRPr="00F71828" w:rsidRDefault="00F71828" w:rsidP="00F71828">
            <w:pPr>
              <w:spacing w:line="276" w:lineRule="auto"/>
              <w:jc w:val="center"/>
              <w:rPr>
                <w:rFonts w:ascii="Times New Roman" w:eastAsia="Times New Roman" w:hAnsi="Times New Roman"/>
                <w:sz w:val="24"/>
                <w:szCs w:val="24"/>
                <w:lang w:val="uk-UA"/>
              </w:rPr>
            </w:pPr>
            <w:r w:rsidRPr="00F71828">
              <w:rPr>
                <w:rFonts w:ascii="Times New Roman" w:eastAsia="Times New Roman" w:hAnsi="Times New Roman"/>
                <w:sz w:val="24"/>
                <w:szCs w:val="24"/>
              </w:rPr>
              <w:t>Учасник1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1B5FDC" w14:textId="162408D1" w:rsidR="00B003C6" w:rsidRPr="00B003C6" w:rsidRDefault="00F71828" w:rsidP="00B003C6">
            <w:pPr>
              <w:spacing w:line="276"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2</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2392747" w14:textId="28507DD2" w:rsidR="00B003C6" w:rsidRPr="00B003C6" w:rsidRDefault="00F71828" w:rsidP="00B003C6">
            <w:pPr>
              <w:spacing w:line="276"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3</w:t>
            </w:r>
          </w:p>
        </w:tc>
      </w:tr>
      <w:tr w:rsidR="00B003C6" w:rsidRPr="00B003C6" w14:paraId="5BBFFD52" w14:textId="77777777" w:rsidTr="00B003C6">
        <w:trPr>
          <w:trHeight w:val="33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BF3FD58" w14:textId="77777777" w:rsidR="00B003C6" w:rsidRPr="00B003C6" w:rsidRDefault="00B003C6" w:rsidP="00B003C6">
            <w:pPr>
              <w:spacing w:line="276" w:lineRule="auto"/>
              <w:jc w:val="center"/>
              <w:rPr>
                <w:rFonts w:ascii="Times New Roman" w:eastAsia="Times New Roman" w:hAnsi="Times New Roman"/>
                <w:sz w:val="24"/>
                <w:szCs w:val="24"/>
                <w:lang w:val="ru-RU"/>
              </w:rPr>
            </w:pPr>
            <w:r w:rsidRPr="00B003C6">
              <w:rPr>
                <w:rFonts w:ascii="Times New Roman" w:eastAsia="Times New Roman" w:hAnsi="Times New Roman"/>
                <w:sz w:val="24"/>
                <w:szCs w:val="24"/>
                <w:lang w:val="ru-RU"/>
              </w:rPr>
              <w:t xml:space="preserve">180000 гривень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4B1055" w14:textId="77777777" w:rsidR="00B003C6" w:rsidRPr="00B003C6" w:rsidRDefault="00B003C6" w:rsidP="00B003C6">
            <w:pPr>
              <w:spacing w:line="276" w:lineRule="auto"/>
              <w:jc w:val="center"/>
              <w:rPr>
                <w:rFonts w:ascii="Times New Roman" w:eastAsia="Times New Roman" w:hAnsi="Times New Roman"/>
                <w:sz w:val="24"/>
                <w:szCs w:val="24"/>
                <w:lang w:val="ru-RU"/>
              </w:rPr>
            </w:pPr>
            <w:r w:rsidRPr="00B003C6">
              <w:rPr>
                <w:rFonts w:ascii="Times New Roman" w:eastAsia="Times New Roman" w:hAnsi="Times New Roman"/>
                <w:sz w:val="24"/>
                <w:szCs w:val="24"/>
                <w:lang w:val="ru-RU"/>
              </w:rPr>
              <w:t>170400 гривень</w:t>
            </w:r>
          </w:p>
        </w:tc>
        <w:tc>
          <w:tcPr>
            <w:tcW w:w="2273" w:type="dxa"/>
            <w:tcBorders>
              <w:top w:val="single" w:sz="4" w:space="0" w:color="auto"/>
              <w:left w:val="single" w:sz="4" w:space="0" w:color="auto"/>
              <w:bottom w:val="single" w:sz="4" w:space="0" w:color="auto"/>
              <w:right w:val="single" w:sz="4" w:space="0" w:color="auto"/>
            </w:tcBorders>
            <w:hideMark/>
          </w:tcPr>
          <w:p w14:paraId="6CBE4DEA" w14:textId="77777777" w:rsidR="00B003C6" w:rsidRPr="00B003C6" w:rsidRDefault="00B003C6" w:rsidP="00B003C6">
            <w:pPr>
              <w:spacing w:line="276" w:lineRule="auto"/>
              <w:jc w:val="center"/>
              <w:rPr>
                <w:rFonts w:ascii="Times New Roman" w:eastAsia="Times New Roman" w:hAnsi="Times New Roman"/>
                <w:sz w:val="24"/>
                <w:szCs w:val="24"/>
                <w:lang w:val="ru-RU"/>
              </w:rPr>
            </w:pPr>
            <w:r w:rsidRPr="00B003C6">
              <w:rPr>
                <w:rFonts w:ascii="Times New Roman" w:eastAsia="Times New Roman" w:hAnsi="Times New Roman"/>
                <w:sz w:val="24"/>
                <w:szCs w:val="24"/>
                <w:lang w:val="ru-RU"/>
              </w:rPr>
              <w:t>168000 гривень</w:t>
            </w:r>
          </w:p>
        </w:tc>
      </w:tr>
    </w:tbl>
    <w:p w14:paraId="6F66219B" w14:textId="77777777" w:rsidR="00B003C6" w:rsidRPr="00B003C6" w:rsidRDefault="00B003C6" w:rsidP="00B003C6">
      <w:pPr>
        <w:spacing w:after="0" w:line="276" w:lineRule="auto"/>
        <w:ind w:firstLine="720"/>
        <w:jc w:val="both"/>
        <w:rPr>
          <w:rFonts w:ascii="Times New Roman" w:eastAsia="Times New Roman" w:hAnsi="Times New Roman" w:cs="Times New Roman"/>
          <w:bCs/>
          <w:sz w:val="24"/>
          <w:szCs w:val="24"/>
          <w:lang w:val="uk-UA" w:eastAsia="ru-RU"/>
        </w:rPr>
      </w:pPr>
      <w:r w:rsidRPr="00B003C6">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3C2429F3" w14:textId="77777777" w:rsidR="00B003C6" w:rsidRPr="00B003C6" w:rsidRDefault="00B003C6" w:rsidP="00B003C6">
      <w:pPr>
        <w:shd w:val="clear" w:color="auto" w:fill="FFFFFF"/>
        <w:spacing w:after="0" w:line="276" w:lineRule="auto"/>
        <w:jc w:val="both"/>
        <w:rPr>
          <w:rFonts w:ascii="Times New Roman" w:eastAsia="Times New Roman" w:hAnsi="Times New Roman" w:cs="Times New Roman"/>
          <w:color w:val="333333"/>
          <w:sz w:val="24"/>
          <w:szCs w:val="24"/>
        </w:rPr>
      </w:pPr>
      <w:bookmarkStart w:id="14" w:name="n60"/>
      <w:bookmarkEnd w:id="14"/>
      <w:r w:rsidRPr="00B003C6">
        <w:rPr>
          <w:rFonts w:ascii="Times New Roman" w:eastAsia="Times New Roman" w:hAnsi="Times New Roman" w:cs="Times New Roman"/>
          <w:b/>
          <w:bCs/>
          <w:color w:val="333333"/>
          <w:sz w:val="24"/>
          <w:szCs w:val="24"/>
        </w:rPr>
        <w:t>Ц</w:t>
      </w:r>
      <w:r w:rsidRPr="00B003C6">
        <w:rPr>
          <w:rFonts w:ascii="Times New Roman" w:eastAsia="Times New Roman" w:hAnsi="Times New Roman" w:cs="Times New Roman"/>
          <w:b/>
          <w:bCs/>
          <w:color w:val="333333"/>
          <w:sz w:val="24"/>
          <w:szCs w:val="24"/>
          <w:vertAlign w:val="subscript"/>
        </w:rPr>
        <w:t>од</w:t>
      </w:r>
      <w:r w:rsidRPr="00B003C6">
        <w:rPr>
          <w:rFonts w:ascii="Times New Roman" w:eastAsia="Times New Roman" w:hAnsi="Times New Roman" w:cs="Times New Roman"/>
          <w:color w:val="333333"/>
          <w:sz w:val="24"/>
          <w:szCs w:val="24"/>
        </w:rPr>
        <w:t> </w:t>
      </w:r>
      <w:r w:rsidRPr="00B003C6">
        <w:rPr>
          <w:rFonts w:ascii="Times New Roman" w:eastAsia="Times New Roman" w:hAnsi="Times New Roman" w:cs="Times New Roman"/>
          <w:b/>
          <w:bCs/>
          <w:color w:val="333333"/>
          <w:sz w:val="24"/>
          <w:szCs w:val="24"/>
        </w:rPr>
        <w:t>= (Ц</w:t>
      </w:r>
      <w:r w:rsidRPr="00B003C6">
        <w:rPr>
          <w:rFonts w:ascii="Times New Roman" w:eastAsia="Times New Roman" w:hAnsi="Times New Roman" w:cs="Times New Roman"/>
          <w:b/>
          <w:bCs/>
          <w:color w:val="333333"/>
          <w:sz w:val="24"/>
          <w:szCs w:val="24"/>
          <w:vertAlign w:val="subscript"/>
        </w:rPr>
        <w:t>1</w:t>
      </w:r>
      <w:r w:rsidRPr="00B003C6">
        <w:rPr>
          <w:rFonts w:ascii="Times New Roman" w:eastAsia="Times New Roman" w:hAnsi="Times New Roman" w:cs="Times New Roman"/>
          <w:color w:val="333333"/>
          <w:sz w:val="24"/>
          <w:szCs w:val="24"/>
        </w:rPr>
        <w:t> </w:t>
      </w:r>
      <w:r w:rsidRPr="00B003C6">
        <w:rPr>
          <w:rFonts w:ascii="Times New Roman" w:eastAsia="Times New Roman" w:hAnsi="Times New Roman" w:cs="Times New Roman"/>
          <w:b/>
          <w:bCs/>
          <w:color w:val="333333"/>
          <w:sz w:val="24"/>
          <w:szCs w:val="24"/>
        </w:rPr>
        <w:t>+… + Ц</w:t>
      </w:r>
      <w:r w:rsidRPr="00B003C6">
        <w:rPr>
          <w:rFonts w:ascii="Times New Roman" w:eastAsia="Times New Roman" w:hAnsi="Times New Roman" w:cs="Times New Roman"/>
          <w:b/>
          <w:bCs/>
          <w:color w:val="333333"/>
          <w:sz w:val="24"/>
          <w:szCs w:val="24"/>
          <w:vertAlign w:val="subscript"/>
        </w:rPr>
        <w:t>к</w:t>
      </w:r>
      <w:r w:rsidRPr="00B003C6">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B003C6" w:rsidRPr="00B003C6" w14:paraId="7EA5EDF3" w14:textId="77777777" w:rsidTr="00B003C6">
        <w:tc>
          <w:tcPr>
            <w:tcW w:w="386" w:type="dxa"/>
            <w:tcBorders>
              <w:top w:val="nil"/>
              <w:left w:val="nil"/>
              <w:bottom w:val="nil"/>
              <w:right w:val="nil"/>
            </w:tcBorders>
            <w:tcMar>
              <w:top w:w="15" w:type="dxa"/>
              <w:left w:w="15" w:type="dxa"/>
              <w:bottom w:w="15" w:type="dxa"/>
              <w:right w:w="15" w:type="dxa"/>
            </w:tcMar>
            <w:hideMark/>
          </w:tcPr>
          <w:p w14:paraId="526A25D2" w14:textId="77777777" w:rsidR="00B003C6" w:rsidRPr="00B003C6" w:rsidRDefault="00B003C6" w:rsidP="00B003C6">
            <w:pPr>
              <w:spacing w:after="0" w:line="276" w:lineRule="auto"/>
              <w:jc w:val="both"/>
              <w:rPr>
                <w:rFonts w:ascii="Times New Roman" w:eastAsia="Times New Roman" w:hAnsi="Times New Roman" w:cs="Times New Roman"/>
                <w:sz w:val="24"/>
                <w:szCs w:val="24"/>
              </w:rPr>
            </w:pPr>
            <w:bookmarkStart w:id="15" w:name="n61"/>
            <w:bookmarkEnd w:id="15"/>
            <w:r w:rsidRPr="00B003C6">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4D39BB43" w14:textId="77777777" w:rsidR="00B003C6" w:rsidRPr="00B003C6" w:rsidRDefault="00B003C6" w:rsidP="00B003C6">
            <w:pPr>
              <w:spacing w:after="0" w:line="276" w:lineRule="auto"/>
              <w:jc w:val="both"/>
              <w:rPr>
                <w:rFonts w:ascii="Times New Roman" w:eastAsia="Times New Roman" w:hAnsi="Times New Roman" w:cs="Times New Roman"/>
                <w:sz w:val="24"/>
                <w:szCs w:val="24"/>
              </w:rPr>
            </w:pPr>
            <w:r w:rsidRPr="00B003C6">
              <w:rPr>
                <w:rFonts w:ascii="Times New Roman" w:eastAsia="Times New Roman" w:hAnsi="Times New Roman" w:cs="Times New Roman"/>
                <w:b/>
                <w:bCs/>
                <w:sz w:val="24"/>
                <w:szCs w:val="24"/>
                <w:lang w:val="uk-UA"/>
              </w:rPr>
              <w:t xml:space="preserve"> </w:t>
            </w:r>
            <w:r w:rsidRPr="00B003C6">
              <w:rPr>
                <w:rFonts w:ascii="Times New Roman" w:eastAsia="Times New Roman" w:hAnsi="Times New Roman" w:cs="Times New Roman"/>
                <w:b/>
                <w:bCs/>
                <w:sz w:val="24"/>
                <w:szCs w:val="24"/>
              </w:rPr>
              <w:t>Ц</w:t>
            </w:r>
            <w:r w:rsidRPr="00B003C6">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3AD1C83D" w14:textId="77777777" w:rsidR="00B003C6" w:rsidRPr="00B003C6" w:rsidRDefault="00B003C6" w:rsidP="00B003C6">
            <w:pPr>
              <w:spacing w:after="0" w:line="276" w:lineRule="auto"/>
              <w:jc w:val="both"/>
              <w:rPr>
                <w:rFonts w:ascii="Times New Roman" w:eastAsia="Times New Roman" w:hAnsi="Times New Roman" w:cs="Times New Roman"/>
                <w:sz w:val="24"/>
                <w:szCs w:val="24"/>
              </w:rPr>
            </w:pPr>
            <w:r w:rsidRPr="00B003C6">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1CFBB044" w14:textId="77777777" w:rsidR="00B003C6" w:rsidRPr="00B003C6" w:rsidRDefault="00B003C6" w:rsidP="00B003C6">
            <w:pPr>
              <w:spacing w:after="0" w:line="276" w:lineRule="auto"/>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ru-RU"/>
              </w:rPr>
              <w:t>очікувана ціна за одиницю;</w:t>
            </w:r>
          </w:p>
        </w:tc>
      </w:tr>
      <w:tr w:rsidR="00B003C6" w:rsidRPr="00F71828" w14:paraId="19F9B3D0" w14:textId="77777777" w:rsidTr="00B003C6">
        <w:tc>
          <w:tcPr>
            <w:tcW w:w="386" w:type="dxa"/>
            <w:tcBorders>
              <w:top w:val="nil"/>
              <w:left w:val="nil"/>
              <w:bottom w:val="nil"/>
              <w:right w:val="nil"/>
            </w:tcBorders>
            <w:tcMar>
              <w:top w:w="15" w:type="dxa"/>
              <w:left w:w="15" w:type="dxa"/>
              <w:bottom w:w="15" w:type="dxa"/>
              <w:right w:w="15" w:type="dxa"/>
            </w:tcMar>
            <w:hideMark/>
          </w:tcPr>
          <w:p w14:paraId="3EA68DE5" w14:textId="77777777" w:rsidR="00B003C6" w:rsidRPr="00B003C6" w:rsidRDefault="00B003C6" w:rsidP="00B003C6">
            <w:pPr>
              <w:spacing w:line="256"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169E6588" w14:textId="77777777" w:rsidR="00B003C6" w:rsidRPr="00B003C6" w:rsidRDefault="00B003C6" w:rsidP="00B003C6">
            <w:pPr>
              <w:spacing w:after="0" w:line="276" w:lineRule="auto"/>
              <w:jc w:val="both"/>
              <w:rPr>
                <w:rFonts w:ascii="Times New Roman" w:eastAsia="Times New Roman" w:hAnsi="Times New Roman" w:cs="Times New Roman"/>
                <w:sz w:val="24"/>
                <w:szCs w:val="24"/>
              </w:rPr>
            </w:pPr>
            <w:r w:rsidRPr="00B003C6">
              <w:rPr>
                <w:rFonts w:ascii="Times New Roman" w:eastAsia="Times New Roman" w:hAnsi="Times New Roman" w:cs="Times New Roman"/>
                <w:b/>
                <w:bCs/>
                <w:sz w:val="24"/>
                <w:szCs w:val="24"/>
              </w:rPr>
              <w:t>Ц</w:t>
            </w:r>
            <w:r w:rsidRPr="00B003C6">
              <w:rPr>
                <w:rFonts w:ascii="Times New Roman" w:eastAsia="Times New Roman" w:hAnsi="Times New Roman" w:cs="Times New Roman"/>
                <w:b/>
                <w:bCs/>
                <w:sz w:val="24"/>
                <w:szCs w:val="24"/>
                <w:vertAlign w:val="subscript"/>
              </w:rPr>
              <w:t>1</w:t>
            </w:r>
            <w:r w:rsidRPr="00B003C6">
              <w:rPr>
                <w:rFonts w:ascii="Times New Roman" w:eastAsia="Times New Roman" w:hAnsi="Times New Roman" w:cs="Times New Roman"/>
                <w:sz w:val="24"/>
                <w:szCs w:val="24"/>
              </w:rPr>
              <w:t>, Ц</w:t>
            </w:r>
            <w:r w:rsidRPr="00B003C6">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55A9D5FE" w14:textId="77777777" w:rsidR="00B003C6" w:rsidRPr="00B003C6" w:rsidRDefault="00B003C6" w:rsidP="00B003C6">
            <w:pPr>
              <w:spacing w:after="0" w:line="276" w:lineRule="auto"/>
              <w:jc w:val="both"/>
              <w:rPr>
                <w:rFonts w:ascii="Times New Roman" w:eastAsia="Times New Roman" w:hAnsi="Times New Roman" w:cs="Times New Roman"/>
                <w:sz w:val="24"/>
                <w:szCs w:val="24"/>
              </w:rPr>
            </w:pPr>
            <w:r w:rsidRPr="00B003C6">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6F8344F7" w14:textId="77777777" w:rsidR="00B003C6" w:rsidRPr="00B003C6" w:rsidRDefault="00B003C6" w:rsidP="00B003C6">
            <w:pPr>
              <w:spacing w:after="0" w:line="276" w:lineRule="auto"/>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1B74049D"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ru-RU"/>
        </w:rPr>
        <w:t>Розрахунок.</w:t>
      </w:r>
    </w:p>
    <w:p w14:paraId="4CE1AA8A"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b/>
          <w:bCs/>
          <w:sz w:val="24"/>
          <w:szCs w:val="24"/>
          <w:lang w:val="uk-UA"/>
        </w:rPr>
        <w:t>«Послуги із супроводу та технічної підтримки програмної продукції» (оновлення, удосконалення, модернізація вебсайту)».</w:t>
      </w:r>
    </w:p>
    <w:p w14:paraId="0858501F"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lang w:val="ru-RU"/>
        </w:rPr>
        <w:lastRenderedPageBreak/>
        <w:t>Цод</w:t>
      </w:r>
      <w:r w:rsidRPr="00B003C6">
        <w:rPr>
          <w:rFonts w:ascii="Times New Roman" w:eastAsia="Times New Roman" w:hAnsi="Times New Roman" w:cs="Times New Roman"/>
          <w:sz w:val="24"/>
          <w:szCs w:val="24"/>
          <w:lang w:val="uk-UA"/>
        </w:rPr>
        <w:t>1</w:t>
      </w:r>
      <w:r w:rsidRPr="00B003C6">
        <w:rPr>
          <w:rFonts w:ascii="Times New Roman" w:eastAsia="Times New Roman" w:hAnsi="Times New Roman" w:cs="Times New Roman"/>
          <w:sz w:val="24"/>
          <w:szCs w:val="24"/>
          <w:lang w:val="ru-RU"/>
        </w:rPr>
        <w:t xml:space="preserve">= (15000+14200+14000)/3 = 14400 грн. З метою економії бюджетних коштів приймаємо </w:t>
      </w:r>
      <w:r w:rsidRPr="00B003C6">
        <w:rPr>
          <w:rFonts w:ascii="Times New Roman" w:eastAsia="Times New Roman" w:hAnsi="Times New Roman" w:cs="Times New Roman"/>
          <w:b/>
          <w:sz w:val="24"/>
          <w:szCs w:val="24"/>
          <w:lang w:val="ru-RU"/>
        </w:rPr>
        <w:t>14100 (грн.) за 1 місяць.</w:t>
      </w:r>
      <w:r w:rsidRPr="00B003C6">
        <w:rPr>
          <w:rFonts w:ascii="Times New Roman" w:eastAsia="Times New Roman" w:hAnsi="Times New Roman" w:cs="Times New Roman"/>
          <w:sz w:val="24"/>
          <w:szCs w:val="24"/>
          <w:lang w:val="ru-RU"/>
        </w:rPr>
        <w:t xml:space="preserve"> </w:t>
      </w:r>
    </w:p>
    <w:p w14:paraId="3F065C86" w14:textId="77777777" w:rsidR="00B003C6" w:rsidRPr="00B003C6" w:rsidRDefault="00B003C6" w:rsidP="00B003C6">
      <w:pPr>
        <w:spacing w:after="0" w:line="276" w:lineRule="auto"/>
        <w:ind w:firstLine="720"/>
        <w:jc w:val="both"/>
        <w:rPr>
          <w:rFonts w:ascii="Times New Roman" w:eastAsia="Times New Roman" w:hAnsi="Times New Roman" w:cs="Times New Roman"/>
          <w:b/>
          <w:sz w:val="24"/>
          <w:szCs w:val="24"/>
          <w:lang w:val="uk-UA"/>
        </w:rPr>
      </w:pPr>
      <w:r w:rsidRPr="00B003C6">
        <w:rPr>
          <w:rFonts w:ascii="Times New Roman" w:eastAsia="Times New Roman" w:hAnsi="Times New Roman" w:cs="Times New Roman"/>
          <w:b/>
          <w:sz w:val="24"/>
          <w:szCs w:val="24"/>
          <w:lang w:val="uk-UA"/>
        </w:rPr>
        <w:t>Очікувана вартість, розрахована методом порівняння ринкових цін.</w:t>
      </w:r>
    </w:p>
    <w:p w14:paraId="72186169"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uk-UA"/>
        </w:rPr>
      </w:pPr>
      <w:r w:rsidRPr="00B003C6">
        <w:rPr>
          <w:rFonts w:ascii="Times New Roman" w:eastAsia="Times New Roman" w:hAnsi="Times New Roman" w:cs="Times New Roman"/>
          <w:sz w:val="24"/>
          <w:szCs w:val="24"/>
          <w:lang w:val="uk-UA"/>
        </w:rPr>
        <w:t xml:space="preserve">ОВмрц = Цод. х </w:t>
      </w:r>
      <w:r w:rsidRPr="00B003C6">
        <w:rPr>
          <w:rFonts w:ascii="Times New Roman" w:eastAsia="Times New Roman" w:hAnsi="Times New Roman" w:cs="Times New Roman"/>
          <w:sz w:val="24"/>
          <w:szCs w:val="24"/>
        </w:rPr>
        <w:t>V</w:t>
      </w:r>
      <w:r w:rsidRPr="00B003C6">
        <w:rPr>
          <w:rFonts w:ascii="Times New Roman" w:eastAsia="Times New Roman" w:hAnsi="Times New Roman" w:cs="Times New Roman"/>
          <w:sz w:val="24"/>
          <w:szCs w:val="24"/>
          <w:lang w:val="uk-UA"/>
        </w:rPr>
        <w:t>, де</w:t>
      </w:r>
    </w:p>
    <w:p w14:paraId="2C5DE618"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uk-UA"/>
        </w:rPr>
      </w:pPr>
      <w:r w:rsidRPr="00B003C6">
        <w:rPr>
          <w:rFonts w:ascii="Times New Roman" w:eastAsia="Times New Roman" w:hAnsi="Times New Roman" w:cs="Times New Roman"/>
          <w:sz w:val="24"/>
          <w:szCs w:val="24"/>
          <w:lang w:val="uk-UA"/>
        </w:rPr>
        <w:t>ОВмрц – очікувана вартість, розрахована методом порівняння ринкових цін.</w:t>
      </w:r>
    </w:p>
    <w:p w14:paraId="2950DE64" w14:textId="77777777" w:rsidR="00B003C6" w:rsidRPr="00B003C6" w:rsidRDefault="00B003C6" w:rsidP="00B003C6">
      <w:pPr>
        <w:spacing w:after="0" w:line="276" w:lineRule="auto"/>
        <w:ind w:firstLine="720"/>
        <w:jc w:val="both"/>
        <w:rPr>
          <w:rFonts w:ascii="Times New Roman" w:eastAsia="Times New Roman" w:hAnsi="Times New Roman" w:cs="Times New Roman"/>
          <w:sz w:val="24"/>
          <w:szCs w:val="24"/>
          <w:lang w:val="ru-RU"/>
        </w:rPr>
      </w:pPr>
      <w:r w:rsidRPr="00B003C6">
        <w:rPr>
          <w:rFonts w:ascii="Times New Roman" w:eastAsia="Times New Roman" w:hAnsi="Times New Roman" w:cs="Times New Roman"/>
          <w:sz w:val="24"/>
          <w:szCs w:val="24"/>
        </w:rPr>
        <w:t>V</w:t>
      </w:r>
      <w:r w:rsidRPr="00B003C6">
        <w:rPr>
          <w:rFonts w:ascii="Times New Roman" w:eastAsia="Times New Roman" w:hAnsi="Times New Roman" w:cs="Times New Roman"/>
          <w:sz w:val="24"/>
          <w:szCs w:val="24"/>
          <w:lang w:val="uk-UA"/>
        </w:rPr>
        <w:t xml:space="preserve"> – обсяг послуг, що заку</w:t>
      </w:r>
      <w:r w:rsidRPr="00B003C6">
        <w:rPr>
          <w:rFonts w:ascii="Times New Roman" w:eastAsia="Times New Roman" w:hAnsi="Times New Roman" w:cs="Times New Roman"/>
          <w:sz w:val="24"/>
          <w:szCs w:val="24"/>
          <w:lang w:val="ru-RU"/>
        </w:rPr>
        <w:t>пову</w:t>
      </w:r>
      <w:r w:rsidRPr="00B003C6">
        <w:rPr>
          <w:rFonts w:ascii="Times New Roman" w:eastAsia="Times New Roman" w:hAnsi="Times New Roman" w:cs="Times New Roman"/>
          <w:sz w:val="24"/>
          <w:szCs w:val="24"/>
          <w:lang w:val="uk-UA"/>
        </w:rPr>
        <w:t>ю</w:t>
      </w:r>
      <w:r w:rsidRPr="00B003C6">
        <w:rPr>
          <w:rFonts w:ascii="Times New Roman" w:eastAsia="Times New Roman" w:hAnsi="Times New Roman" w:cs="Times New Roman"/>
          <w:sz w:val="24"/>
          <w:szCs w:val="24"/>
          <w:lang w:val="ru-RU"/>
        </w:rPr>
        <w:t xml:space="preserve">ться. </w:t>
      </w:r>
    </w:p>
    <w:p w14:paraId="1E707A99" w14:textId="77777777" w:rsidR="00B003C6" w:rsidRPr="00B003C6" w:rsidRDefault="00B003C6" w:rsidP="00B003C6">
      <w:pPr>
        <w:spacing w:after="0" w:line="276" w:lineRule="auto"/>
        <w:ind w:firstLine="720"/>
        <w:jc w:val="both"/>
        <w:rPr>
          <w:rFonts w:ascii="Times New Roman" w:eastAsia="Times New Roman" w:hAnsi="Times New Roman" w:cs="Times New Roman"/>
          <w:b/>
          <w:sz w:val="24"/>
          <w:szCs w:val="24"/>
          <w:lang w:val="ru-RU"/>
        </w:rPr>
      </w:pPr>
      <w:r w:rsidRPr="00B003C6">
        <w:rPr>
          <w:rFonts w:ascii="Times New Roman" w:eastAsia="Times New Roman" w:hAnsi="Times New Roman" w:cs="Times New Roman"/>
          <w:sz w:val="24"/>
          <w:szCs w:val="24"/>
          <w:lang w:val="ru-RU"/>
        </w:rPr>
        <w:t xml:space="preserve">ОВмрц1 = 14100 грн. х 12 послуг = 169200 гривень. </w:t>
      </w:r>
      <w:r w:rsidRPr="00B003C6">
        <w:rPr>
          <w:rFonts w:ascii="Times New Roman" w:eastAsia="Times New Roman" w:hAnsi="Times New Roman" w:cs="Times New Roman"/>
          <w:sz w:val="24"/>
          <w:szCs w:val="24"/>
          <w:lang w:val="uk-UA"/>
        </w:rPr>
        <w:t xml:space="preserve">Приймаємо –                         </w:t>
      </w:r>
      <w:r w:rsidRPr="00B003C6">
        <w:rPr>
          <w:rFonts w:ascii="Times New Roman" w:eastAsia="Times New Roman" w:hAnsi="Times New Roman" w:cs="Times New Roman"/>
          <w:b/>
          <w:sz w:val="24"/>
          <w:szCs w:val="24"/>
          <w:lang w:val="ru-RU"/>
        </w:rPr>
        <w:t>169200 (грн.).</w:t>
      </w:r>
    </w:p>
    <w:p w14:paraId="5C1BF202" w14:textId="77777777" w:rsidR="00B003C6" w:rsidRPr="00B003C6" w:rsidRDefault="00B003C6" w:rsidP="00B003C6">
      <w:pPr>
        <w:spacing w:after="0" w:line="276" w:lineRule="auto"/>
        <w:ind w:firstLine="720"/>
        <w:jc w:val="both"/>
        <w:rPr>
          <w:rFonts w:ascii="Times New Roman" w:eastAsia="Times New Roman" w:hAnsi="Times New Roman" w:cs="Times New Roman"/>
          <w:b/>
          <w:sz w:val="24"/>
          <w:szCs w:val="24"/>
          <w:lang w:val="ru-RU"/>
        </w:rPr>
      </w:pPr>
      <w:r w:rsidRPr="00B003C6">
        <w:rPr>
          <w:rFonts w:ascii="Times New Roman" w:eastAsia="Times New Roman" w:hAnsi="Times New Roman" w:cs="Times New Roman"/>
          <w:b/>
          <w:sz w:val="24"/>
          <w:szCs w:val="24"/>
          <w:lang w:val="ru-RU"/>
        </w:rPr>
        <w:t>Очікувана вартість закупівлі – 169200 гривень з урахуванням податку на додану вартість.</w:t>
      </w:r>
    </w:p>
    <w:p w14:paraId="40FF593B" w14:textId="77777777" w:rsidR="00FA051A" w:rsidRPr="007C5A8B" w:rsidRDefault="00FA051A" w:rsidP="00373892">
      <w:pPr>
        <w:spacing w:after="0" w:line="240" w:lineRule="auto"/>
        <w:jc w:val="center"/>
        <w:rPr>
          <w:rFonts w:ascii="Times New Roman" w:eastAsia="Times New Roman" w:hAnsi="Times New Roman" w:cs="Times New Roman"/>
          <w:b/>
          <w:bCs/>
          <w:sz w:val="24"/>
          <w:szCs w:val="24"/>
          <w:lang w:val="ru-RU" w:eastAsia="uk-UA"/>
        </w:rPr>
      </w:pPr>
    </w:p>
    <w:sectPr w:rsidR="00FA051A" w:rsidRPr="007C5A8B"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sig w:usb0="E0000AFF" w:usb1="500078FF" w:usb2="00000021" w:usb3="00000000" w:csb0="000001BF" w:csb1="00000000"/>
  </w:font>
  <w:font w:name="Droid Sans Fallback">
    <w:altName w:val="Segoe UI"/>
    <w:charset w:val="8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3"/>
  </w:num>
  <w:num w:numId="5">
    <w:abstractNumId w:val="1"/>
  </w:num>
  <w:num w:numId="6">
    <w:abstractNumId w:val="15"/>
  </w:num>
  <w:num w:numId="7">
    <w:abstractNumId w:val="6"/>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783C"/>
    <w:rsid w:val="0004052B"/>
    <w:rsid w:val="000417F2"/>
    <w:rsid w:val="00041AB4"/>
    <w:rsid w:val="00041EBB"/>
    <w:rsid w:val="00042A7F"/>
    <w:rsid w:val="000509F3"/>
    <w:rsid w:val="0005193E"/>
    <w:rsid w:val="000534CC"/>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40EF5"/>
    <w:rsid w:val="001415A3"/>
    <w:rsid w:val="00161B2E"/>
    <w:rsid w:val="001657BA"/>
    <w:rsid w:val="00166755"/>
    <w:rsid w:val="00170649"/>
    <w:rsid w:val="00173756"/>
    <w:rsid w:val="00177CBC"/>
    <w:rsid w:val="00180A56"/>
    <w:rsid w:val="001818DE"/>
    <w:rsid w:val="00184083"/>
    <w:rsid w:val="0018731B"/>
    <w:rsid w:val="00194C10"/>
    <w:rsid w:val="001B0257"/>
    <w:rsid w:val="001B0571"/>
    <w:rsid w:val="001B075E"/>
    <w:rsid w:val="001B549E"/>
    <w:rsid w:val="001B7249"/>
    <w:rsid w:val="001C069D"/>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5E9E"/>
    <w:rsid w:val="00237102"/>
    <w:rsid w:val="00241101"/>
    <w:rsid w:val="00245578"/>
    <w:rsid w:val="00245BAA"/>
    <w:rsid w:val="002504A8"/>
    <w:rsid w:val="0025069C"/>
    <w:rsid w:val="0025183A"/>
    <w:rsid w:val="00263C2A"/>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6A5"/>
    <w:rsid w:val="002F1C4A"/>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3F4998"/>
    <w:rsid w:val="0040197E"/>
    <w:rsid w:val="00410552"/>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B296D"/>
    <w:rsid w:val="005B3CDD"/>
    <w:rsid w:val="005C070E"/>
    <w:rsid w:val="005C34AB"/>
    <w:rsid w:val="005C4912"/>
    <w:rsid w:val="005C4961"/>
    <w:rsid w:val="005D382C"/>
    <w:rsid w:val="005E0A2E"/>
    <w:rsid w:val="005E1FFE"/>
    <w:rsid w:val="005E7E55"/>
    <w:rsid w:val="0060168C"/>
    <w:rsid w:val="00601ADD"/>
    <w:rsid w:val="006022C3"/>
    <w:rsid w:val="00611FE8"/>
    <w:rsid w:val="00620BDE"/>
    <w:rsid w:val="00620F9A"/>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A2D3C"/>
    <w:rsid w:val="006A4796"/>
    <w:rsid w:val="006A5989"/>
    <w:rsid w:val="006A68E5"/>
    <w:rsid w:val="006C11E3"/>
    <w:rsid w:val="006C402A"/>
    <w:rsid w:val="006D358E"/>
    <w:rsid w:val="006D7C29"/>
    <w:rsid w:val="006E58C8"/>
    <w:rsid w:val="006E708D"/>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121CE"/>
    <w:rsid w:val="00820515"/>
    <w:rsid w:val="008323E0"/>
    <w:rsid w:val="008325B7"/>
    <w:rsid w:val="00834AC1"/>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52FC2"/>
    <w:rsid w:val="0096000A"/>
    <w:rsid w:val="009642AB"/>
    <w:rsid w:val="00964B68"/>
    <w:rsid w:val="00965E5A"/>
    <w:rsid w:val="00966978"/>
    <w:rsid w:val="00967A78"/>
    <w:rsid w:val="009773D1"/>
    <w:rsid w:val="00981F8A"/>
    <w:rsid w:val="009825C9"/>
    <w:rsid w:val="00982AF7"/>
    <w:rsid w:val="00983172"/>
    <w:rsid w:val="00983887"/>
    <w:rsid w:val="009907FF"/>
    <w:rsid w:val="009963B1"/>
    <w:rsid w:val="009A1BC0"/>
    <w:rsid w:val="009A2825"/>
    <w:rsid w:val="009C2CF5"/>
    <w:rsid w:val="009C3546"/>
    <w:rsid w:val="009C5016"/>
    <w:rsid w:val="009D141E"/>
    <w:rsid w:val="009D45F7"/>
    <w:rsid w:val="009E3578"/>
    <w:rsid w:val="009F6198"/>
    <w:rsid w:val="00A0072B"/>
    <w:rsid w:val="00A06EE7"/>
    <w:rsid w:val="00A06F43"/>
    <w:rsid w:val="00A07055"/>
    <w:rsid w:val="00A23349"/>
    <w:rsid w:val="00A246A5"/>
    <w:rsid w:val="00A27CF1"/>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43F9"/>
    <w:rsid w:val="00B77FAD"/>
    <w:rsid w:val="00B8472E"/>
    <w:rsid w:val="00B95DF2"/>
    <w:rsid w:val="00B9798A"/>
    <w:rsid w:val="00BA207C"/>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81909"/>
    <w:rsid w:val="00C873C2"/>
    <w:rsid w:val="00C87617"/>
    <w:rsid w:val="00C90705"/>
    <w:rsid w:val="00CA09B3"/>
    <w:rsid w:val="00CA7723"/>
    <w:rsid w:val="00CC2C42"/>
    <w:rsid w:val="00CC30EF"/>
    <w:rsid w:val="00CC4153"/>
    <w:rsid w:val="00CD0FDA"/>
    <w:rsid w:val="00CD435F"/>
    <w:rsid w:val="00CE0C18"/>
    <w:rsid w:val="00CE178B"/>
    <w:rsid w:val="00CE795F"/>
    <w:rsid w:val="00CF36EB"/>
    <w:rsid w:val="00D03D7C"/>
    <w:rsid w:val="00D166B8"/>
    <w:rsid w:val="00D21067"/>
    <w:rsid w:val="00D30C61"/>
    <w:rsid w:val="00D3398A"/>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F0492E"/>
    <w:rsid w:val="00F06D7A"/>
    <w:rsid w:val="00F11E9C"/>
    <w:rsid w:val="00F12BE8"/>
    <w:rsid w:val="00F21F92"/>
    <w:rsid w:val="00F33387"/>
    <w:rsid w:val="00F36A71"/>
    <w:rsid w:val="00F454BE"/>
    <w:rsid w:val="00F473A1"/>
    <w:rsid w:val="00F52ECD"/>
    <w:rsid w:val="00F55EB3"/>
    <w:rsid w:val="00F71828"/>
    <w:rsid w:val="00F732DC"/>
    <w:rsid w:val="00F77C05"/>
    <w:rsid w:val="00F9282A"/>
    <w:rsid w:val="00F95D66"/>
    <w:rsid w:val="00FA051A"/>
    <w:rsid w:val="00FB2484"/>
    <w:rsid w:val="00FB301F"/>
    <w:rsid w:val="00FB6419"/>
    <w:rsid w:val="00FB659E"/>
    <w:rsid w:val="00FC5A91"/>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ітки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ітки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у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DF31D-4C7B-4A05-9873-3FE1B379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14183</Words>
  <Characters>8085</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33</cp:revision>
  <dcterms:created xsi:type="dcterms:W3CDTF">2025-01-08T14:51:00Z</dcterms:created>
  <dcterms:modified xsi:type="dcterms:W3CDTF">2025-01-08T19:05:00Z</dcterms:modified>
</cp:coreProperties>
</file>